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67D" w:rsidRPr="001215F5" w:rsidRDefault="006F567D" w:rsidP="006F567D">
      <w:pPr>
        <w:pStyle w:val="Ttulo1"/>
        <w:spacing w:line="360" w:lineRule="auto"/>
        <w:rPr>
          <w:sz w:val="24"/>
          <w:szCs w:val="24"/>
        </w:rPr>
      </w:pPr>
      <w:r w:rsidRPr="001215F5">
        <w:rPr>
          <w:sz w:val="24"/>
          <w:szCs w:val="24"/>
        </w:rPr>
        <w:t>ANEXOS</w:t>
      </w:r>
    </w:p>
    <w:p w:rsidR="006F567D" w:rsidRPr="001215F5" w:rsidRDefault="006F567D" w:rsidP="006F567D">
      <w:pPr>
        <w:pStyle w:val="Ttulo2"/>
        <w:spacing w:line="360" w:lineRule="auto"/>
        <w:rPr>
          <w:sz w:val="24"/>
          <w:szCs w:val="24"/>
        </w:rPr>
      </w:pPr>
      <w:bookmarkStart w:id="0" w:name="_Ref472603368"/>
      <w:r w:rsidRPr="001215F5">
        <w:rPr>
          <w:sz w:val="24"/>
          <w:szCs w:val="24"/>
        </w:rPr>
        <w:t xml:space="preserve">Anexo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Anexo \* ALPHABETIC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A</w:t>
      </w:r>
      <w:r w:rsidRPr="001215F5">
        <w:rPr>
          <w:sz w:val="24"/>
          <w:szCs w:val="24"/>
        </w:rPr>
        <w:fldChar w:fldCharType="end"/>
      </w:r>
      <w:bookmarkEnd w:id="0"/>
      <w:r w:rsidRPr="001215F5">
        <w:rPr>
          <w:sz w:val="24"/>
          <w:szCs w:val="24"/>
        </w:rPr>
        <w:t>. Diseño de la encuesta para la Evaluación de la calidad del servicio de la Agencia Manta del Registro Civil del Ecuador</w:t>
      </w:r>
    </w:p>
    <w:p w:rsidR="006F567D" w:rsidRPr="001215F5" w:rsidRDefault="006F567D" w:rsidP="006F567D">
      <w:pPr>
        <w:spacing w:line="360" w:lineRule="auto"/>
        <w:rPr>
          <w:sz w:val="24"/>
          <w:szCs w:val="24"/>
        </w:rPr>
      </w:pPr>
    </w:p>
    <w:p w:rsidR="006F567D" w:rsidRPr="001215F5" w:rsidRDefault="006F567D" w:rsidP="006F567D">
      <w:pPr>
        <w:spacing w:line="360" w:lineRule="auto"/>
        <w:rPr>
          <w:sz w:val="24"/>
          <w:szCs w:val="24"/>
        </w:rPr>
      </w:pPr>
    </w:p>
    <w:p w:rsidR="006F567D" w:rsidRPr="001215F5" w:rsidRDefault="006F567D" w:rsidP="006F567D">
      <w:pPr>
        <w:spacing w:line="360" w:lineRule="auto"/>
        <w:ind w:firstLine="0"/>
        <w:rPr>
          <w:sz w:val="24"/>
          <w:szCs w:val="24"/>
        </w:rPr>
      </w:pPr>
      <w:r w:rsidRPr="001215F5">
        <w:rPr>
          <w:noProof/>
          <w:sz w:val="24"/>
          <w:szCs w:val="24"/>
          <w:lang w:eastAsia="es-EC"/>
        </w:rPr>
        <w:drawing>
          <wp:inline distT="0" distB="0" distL="0" distR="0" wp14:anchorId="76B90AB3" wp14:editId="33DC7BC0">
            <wp:extent cx="5612130" cy="4278182"/>
            <wp:effectExtent l="0" t="0" r="762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7D" w:rsidRPr="001215F5" w:rsidRDefault="006F567D" w:rsidP="006F567D">
      <w:pPr>
        <w:spacing w:line="360" w:lineRule="auto"/>
        <w:rPr>
          <w:sz w:val="24"/>
          <w:szCs w:val="24"/>
        </w:rPr>
      </w:pPr>
      <w:r w:rsidRPr="001215F5">
        <w:rPr>
          <w:sz w:val="24"/>
          <w:szCs w:val="24"/>
        </w:rPr>
        <w:br w:type="page"/>
      </w:r>
    </w:p>
    <w:p w:rsidR="006F567D" w:rsidRPr="001215F5" w:rsidRDefault="006F567D" w:rsidP="006F567D">
      <w:pPr>
        <w:spacing w:line="360" w:lineRule="auto"/>
        <w:ind w:firstLine="0"/>
        <w:rPr>
          <w:sz w:val="24"/>
          <w:szCs w:val="24"/>
        </w:rPr>
      </w:pPr>
    </w:p>
    <w:p w:rsidR="006F567D" w:rsidRPr="001215F5" w:rsidRDefault="006F567D" w:rsidP="006F567D">
      <w:pPr>
        <w:pStyle w:val="Ttulo2"/>
        <w:spacing w:line="360" w:lineRule="auto"/>
        <w:rPr>
          <w:sz w:val="24"/>
          <w:szCs w:val="24"/>
        </w:rPr>
      </w:pPr>
      <w:bookmarkStart w:id="1" w:name="_Ref478920932"/>
      <w:r w:rsidRPr="001215F5">
        <w:rPr>
          <w:sz w:val="24"/>
          <w:szCs w:val="24"/>
        </w:rPr>
        <w:t xml:space="preserve">Anexo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Anexo \* ALPHABETIC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B</w:t>
      </w:r>
      <w:r w:rsidRPr="001215F5">
        <w:rPr>
          <w:sz w:val="24"/>
          <w:szCs w:val="24"/>
        </w:rPr>
        <w:fldChar w:fldCharType="end"/>
      </w:r>
      <w:bookmarkEnd w:id="1"/>
      <w:r w:rsidRPr="001215F5">
        <w:rPr>
          <w:sz w:val="24"/>
          <w:szCs w:val="24"/>
        </w:rPr>
        <w:t>. Resultados de encuestas del grupo B: usuarios que solo han recibido atención en la nueva agencia del Registro Civil de Manta</w:t>
      </w:r>
    </w:p>
    <w:p w:rsidR="006F567D" w:rsidRPr="001215F5" w:rsidRDefault="006F567D" w:rsidP="006F567D">
      <w:pPr>
        <w:spacing w:line="360" w:lineRule="auto"/>
        <w:ind w:firstLine="0"/>
        <w:rPr>
          <w:sz w:val="24"/>
          <w:szCs w:val="24"/>
        </w:rPr>
      </w:pPr>
    </w:p>
    <w:p w:rsidR="006F567D" w:rsidRPr="001215F5" w:rsidRDefault="006F567D" w:rsidP="006F567D">
      <w:pPr>
        <w:keepNext/>
        <w:spacing w:after="0" w:line="360" w:lineRule="auto"/>
        <w:ind w:firstLine="0"/>
        <w:jc w:val="center"/>
        <w:rPr>
          <w:sz w:val="24"/>
          <w:szCs w:val="24"/>
        </w:rPr>
      </w:pPr>
      <w:r w:rsidRPr="001215F5">
        <w:rPr>
          <w:noProof/>
          <w:sz w:val="24"/>
          <w:szCs w:val="24"/>
          <w:lang w:eastAsia="es-EC"/>
        </w:rPr>
        <w:drawing>
          <wp:inline distT="0" distB="0" distL="0" distR="0" wp14:anchorId="2C843F01" wp14:editId="6871E36D">
            <wp:extent cx="5612130" cy="216701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6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7D" w:rsidRPr="001215F5" w:rsidRDefault="006F567D" w:rsidP="006F567D">
      <w:pPr>
        <w:pStyle w:val="Descripcin"/>
        <w:spacing w:line="360" w:lineRule="auto"/>
        <w:ind w:firstLine="0"/>
        <w:jc w:val="center"/>
        <w:rPr>
          <w:sz w:val="24"/>
          <w:szCs w:val="24"/>
        </w:rPr>
      </w:pPr>
      <w:bookmarkStart w:id="2" w:name="_Ref472093589"/>
      <w:r w:rsidRPr="001215F5">
        <w:rPr>
          <w:sz w:val="24"/>
          <w:szCs w:val="24"/>
        </w:rPr>
        <w:t xml:space="preserve">Figura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Figura \* ARABIC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6</w:t>
      </w:r>
      <w:r w:rsidRPr="001215F5">
        <w:rPr>
          <w:noProof/>
          <w:sz w:val="24"/>
          <w:szCs w:val="24"/>
        </w:rPr>
        <w:fldChar w:fldCharType="end"/>
      </w:r>
      <w:bookmarkEnd w:id="2"/>
      <w:r w:rsidRPr="001215F5">
        <w:rPr>
          <w:sz w:val="24"/>
          <w:szCs w:val="24"/>
        </w:rPr>
        <w:t>. Resultados de evaluación de EMPATÍA solo en la agencia nueva del Registro Civil Manta</w:t>
      </w:r>
    </w:p>
    <w:p w:rsidR="006F567D" w:rsidRPr="001215F5" w:rsidRDefault="006F567D" w:rsidP="006F567D">
      <w:pPr>
        <w:spacing w:line="360" w:lineRule="auto"/>
        <w:rPr>
          <w:sz w:val="24"/>
          <w:szCs w:val="24"/>
        </w:rPr>
      </w:pPr>
    </w:p>
    <w:p w:rsidR="006F567D" w:rsidRPr="001215F5" w:rsidRDefault="006F567D" w:rsidP="006F567D">
      <w:pPr>
        <w:keepNext/>
        <w:spacing w:after="0" w:line="360" w:lineRule="auto"/>
        <w:ind w:firstLine="0"/>
        <w:rPr>
          <w:sz w:val="24"/>
          <w:szCs w:val="24"/>
        </w:rPr>
      </w:pPr>
      <w:r w:rsidRPr="001215F5">
        <w:rPr>
          <w:noProof/>
          <w:sz w:val="24"/>
          <w:szCs w:val="24"/>
          <w:lang w:eastAsia="es-EC"/>
        </w:rPr>
        <w:drawing>
          <wp:inline distT="0" distB="0" distL="0" distR="0" wp14:anchorId="742EB32C" wp14:editId="3E9C9260">
            <wp:extent cx="5612130" cy="16078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7D" w:rsidRPr="001215F5" w:rsidRDefault="006F567D" w:rsidP="006F567D">
      <w:pPr>
        <w:pStyle w:val="Descripcin"/>
        <w:spacing w:line="360" w:lineRule="auto"/>
        <w:ind w:firstLine="0"/>
        <w:jc w:val="center"/>
        <w:rPr>
          <w:sz w:val="24"/>
          <w:szCs w:val="24"/>
        </w:rPr>
      </w:pPr>
      <w:r w:rsidRPr="001215F5">
        <w:rPr>
          <w:sz w:val="24"/>
          <w:szCs w:val="24"/>
        </w:rPr>
        <w:t xml:space="preserve">Figura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Figura \* ARABIC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7</w:t>
      </w:r>
      <w:r w:rsidRPr="001215F5">
        <w:rPr>
          <w:noProof/>
          <w:sz w:val="24"/>
          <w:szCs w:val="24"/>
        </w:rPr>
        <w:fldChar w:fldCharType="end"/>
      </w:r>
      <w:r w:rsidRPr="001215F5">
        <w:rPr>
          <w:sz w:val="24"/>
          <w:szCs w:val="24"/>
        </w:rPr>
        <w:t>. Resultados de evaluación de CAPACIDAD DE RESPUESTA solo en la agencia nueva del Registro Civil Manta</w:t>
      </w:r>
    </w:p>
    <w:p w:rsidR="006F567D" w:rsidRPr="001215F5" w:rsidRDefault="006F567D" w:rsidP="006F567D">
      <w:pPr>
        <w:keepNext/>
        <w:spacing w:after="0" w:line="360" w:lineRule="auto"/>
        <w:ind w:firstLine="0"/>
        <w:rPr>
          <w:sz w:val="24"/>
          <w:szCs w:val="24"/>
        </w:rPr>
      </w:pPr>
      <w:r w:rsidRPr="001215F5">
        <w:rPr>
          <w:noProof/>
          <w:sz w:val="24"/>
          <w:szCs w:val="24"/>
          <w:lang w:eastAsia="es-EC"/>
        </w:rPr>
        <w:lastRenderedPageBreak/>
        <w:drawing>
          <wp:inline distT="0" distB="0" distL="0" distR="0" wp14:anchorId="17A83C3A" wp14:editId="2C1B3E42">
            <wp:extent cx="5612130" cy="16078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7D" w:rsidRPr="001215F5" w:rsidRDefault="006F567D" w:rsidP="006F567D">
      <w:pPr>
        <w:pStyle w:val="Descripcin"/>
        <w:spacing w:line="360" w:lineRule="auto"/>
        <w:rPr>
          <w:sz w:val="24"/>
          <w:szCs w:val="24"/>
          <w:lang w:val="es-MX"/>
        </w:rPr>
      </w:pPr>
      <w:r w:rsidRPr="001215F5">
        <w:rPr>
          <w:sz w:val="24"/>
          <w:szCs w:val="24"/>
        </w:rPr>
        <w:t xml:space="preserve">Figura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Figura \* ARABIC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8</w:t>
      </w:r>
      <w:r w:rsidRPr="001215F5">
        <w:rPr>
          <w:noProof/>
          <w:sz w:val="24"/>
          <w:szCs w:val="24"/>
        </w:rPr>
        <w:fldChar w:fldCharType="end"/>
      </w:r>
      <w:r w:rsidRPr="001215F5">
        <w:rPr>
          <w:sz w:val="24"/>
          <w:szCs w:val="24"/>
        </w:rPr>
        <w:t>. Resultados de evaluación de CONFIABILIDAD solo en la agencia nueva del Registro Civil Manta</w:t>
      </w:r>
    </w:p>
    <w:p w:rsidR="006F567D" w:rsidRPr="001215F5" w:rsidRDefault="006F567D" w:rsidP="006F567D">
      <w:pPr>
        <w:pStyle w:val="Descripcin"/>
        <w:keepNext/>
        <w:spacing w:line="360" w:lineRule="auto"/>
        <w:ind w:firstLine="0"/>
        <w:rPr>
          <w:sz w:val="24"/>
          <w:szCs w:val="24"/>
        </w:rPr>
      </w:pPr>
      <w:r w:rsidRPr="001215F5">
        <w:rPr>
          <w:noProof/>
          <w:sz w:val="24"/>
          <w:szCs w:val="24"/>
          <w:lang w:eastAsia="es-EC"/>
        </w:rPr>
        <w:drawing>
          <wp:inline distT="0" distB="0" distL="0" distR="0" wp14:anchorId="2C3044DE" wp14:editId="52CEB8C9">
            <wp:extent cx="5612130" cy="16078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7D" w:rsidRPr="001215F5" w:rsidRDefault="006F567D" w:rsidP="006F567D">
      <w:pPr>
        <w:pStyle w:val="Descripcin"/>
        <w:spacing w:line="360" w:lineRule="auto"/>
        <w:rPr>
          <w:sz w:val="24"/>
          <w:szCs w:val="24"/>
        </w:rPr>
      </w:pPr>
      <w:r w:rsidRPr="001215F5">
        <w:rPr>
          <w:sz w:val="24"/>
          <w:szCs w:val="24"/>
        </w:rPr>
        <w:t xml:space="preserve">Figura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Figura \* ARABIC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9</w:t>
      </w:r>
      <w:r w:rsidRPr="001215F5">
        <w:rPr>
          <w:noProof/>
          <w:sz w:val="24"/>
          <w:szCs w:val="24"/>
        </w:rPr>
        <w:fldChar w:fldCharType="end"/>
      </w:r>
      <w:r w:rsidRPr="001215F5">
        <w:rPr>
          <w:sz w:val="24"/>
          <w:szCs w:val="24"/>
        </w:rPr>
        <w:t>. Resultados de evaluación de SEGURIDAD solo en la agencia nueva del Registro Civil Manta</w:t>
      </w:r>
    </w:p>
    <w:p w:rsidR="006F567D" w:rsidRPr="001215F5" w:rsidRDefault="006F567D" w:rsidP="006F567D">
      <w:pPr>
        <w:spacing w:after="0" w:line="360" w:lineRule="auto"/>
        <w:ind w:firstLine="0"/>
        <w:jc w:val="center"/>
        <w:rPr>
          <w:sz w:val="24"/>
          <w:szCs w:val="24"/>
        </w:rPr>
      </w:pPr>
      <w:r w:rsidRPr="001215F5">
        <w:rPr>
          <w:noProof/>
          <w:sz w:val="24"/>
          <w:szCs w:val="24"/>
          <w:lang w:eastAsia="es-EC"/>
        </w:rPr>
        <w:drawing>
          <wp:inline distT="0" distB="0" distL="0" distR="0" wp14:anchorId="5F93E370" wp14:editId="47893985">
            <wp:extent cx="5612130" cy="1608617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0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7D" w:rsidRPr="001215F5" w:rsidRDefault="006F567D" w:rsidP="006F567D">
      <w:pPr>
        <w:pStyle w:val="Descripcin"/>
        <w:spacing w:line="360" w:lineRule="auto"/>
        <w:ind w:firstLine="0"/>
        <w:jc w:val="center"/>
        <w:rPr>
          <w:sz w:val="24"/>
          <w:szCs w:val="24"/>
        </w:rPr>
      </w:pPr>
      <w:bookmarkStart w:id="3" w:name="_Ref472093596"/>
      <w:r w:rsidRPr="001215F5">
        <w:rPr>
          <w:sz w:val="24"/>
          <w:szCs w:val="24"/>
        </w:rPr>
        <w:t xml:space="preserve">Figura </w:t>
      </w:r>
      <w:r w:rsidRPr="001215F5">
        <w:rPr>
          <w:sz w:val="24"/>
          <w:szCs w:val="24"/>
        </w:rPr>
        <w:fldChar w:fldCharType="begin"/>
      </w:r>
      <w:r w:rsidRPr="001215F5">
        <w:rPr>
          <w:sz w:val="24"/>
          <w:szCs w:val="24"/>
        </w:rPr>
        <w:instrText xml:space="preserve"> SEQ Figura \* ARABIC </w:instrText>
      </w:r>
      <w:r w:rsidRPr="001215F5">
        <w:rPr>
          <w:sz w:val="24"/>
          <w:szCs w:val="24"/>
        </w:rPr>
        <w:fldChar w:fldCharType="separate"/>
      </w:r>
      <w:r w:rsidRPr="001215F5">
        <w:rPr>
          <w:noProof/>
          <w:sz w:val="24"/>
          <w:szCs w:val="24"/>
        </w:rPr>
        <w:t>10</w:t>
      </w:r>
      <w:r w:rsidRPr="001215F5">
        <w:rPr>
          <w:noProof/>
          <w:sz w:val="24"/>
          <w:szCs w:val="24"/>
        </w:rPr>
        <w:fldChar w:fldCharType="end"/>
      </w:r>
      <w:bookmarkEnd w:id="3"/>
      <w:r w:rsidRPr="001215F5">
        <w:rPr>
          <w:sz w:val="24"/>
          <w:szCs w:val="24"/>
        </w:rPr>
        <w:t>. Resultados de evaluación de ELEMENTOS TANGIBLES solo en la agencia nueva del Registro Civil Manta</w:t>
      </w:r>
    </w:p>
    <w:p w:rsidR="00374CD1" w:rsidRDefault="00374CD1">
      <w:bookmarkStart w:id="4" w:name="_GoBack"/>
      <w:bookmarkEnd w:id="4"/>
    </w:p>
    <w:sectPr w:rsidR="00374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7D"/>
    <w:rsid w:val="00374CD1"/>
    <w:rsid w:val="006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CF4E6-1ED4-4B97-BD04-04745169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67D"/>
    <w:pPr>
      <w:spacing w:after="240" w:line="240" w:lineRule="auto"/>
      <w:ind w:firstLine="709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F567D"/>
    <w:pPr>
      <w:keepNext/>
      <w:keepLines/>
      <w:spacing w:before="480" w:after="0"/>
      <w:ind w:firstLine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67D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67D"/>
    <w:rPr>
      <w:rFonts w:ascii="Times New Roman" w:eastAsiaTheme="majorEastAsia" w:hAnsi="Times New Roman" w:cstheme="majorBidi"/>
      <w:b/>
      <w:bCs/>
      <w:sz w:val="2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F567D"/>
    <w:rPr>
      <w:rFonts w:ascii="Times New Roman" w:eastAsiaTheme="majorEastAsia" w:hAnsi="Times New Roman" w:cstheme="majorBidi"/>
      <w:b/>
      <w:bCs/>
      <w:sz w:val="20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6F567D"/>
    <w:pPr>
      <w:spacing w:after="20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Dianexy Viviana Carreño Villavicencio</dc:creator>
  <cp:keywords/>
  <dc:description/>
  <cp:lastModifiedBy>Dianexy Viviana Carreño Villavicencio</cp:lastModifiedBy>
  <cp:revision>1</cp:revision>
  <dcterms:created xsi:type="dcterms:W3CDTF">2018-07-21T21:07:00Z</dcterms:created>
  <dcterms:modified xsi:type="dcterms:W3CDTF">2018-07-21T21:08:00Z</dcterms:modified>
</cp:coreProperties>
</file>