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D0CE9" w14:textId="55D31043" w:rsidR="009864E9" w:rsidRPr="005201DE" w:rsidRDefault="00330524" w:rsidP="005201DE">
      <w:pPr>
        <w:spacing w:after="0" w:line="240" w:lineRule="auto"/>
        <w:jc w:val="right"/>
        <w:rPr>
          <w:rFonts w:ascii="PT Sans" w:eastAsia="Calibri" w:hAnsi="PT Sans"/>
          <w:b/>
          <w:bCs/>
          <w:sz w:val="16"/>
          <w:szCs w:val="16"/>
        </w:rPr>
      </w:pPr>
      <w:bookmarkStart w:id="0" w:name="_Toc48832640"/>
      <w:r w:rsidRPr="005201DE">
        <w:rPr>
          <w:rFonts w:ascii="PT Sans" w:eastAsia="Calibri" w:hAnsi="PT Sans"/>
          <w:sz w:val="16"/>
          <w:szCs w:val="16"/>
        </w:rPr>
        <w:t>http://dx.doi.org/10.36097/rsan.v</w:t>
      </w:r>
      <w:r w:rsidR="005F16FC">
        <w:rPr>
          <w:rFonts w:ascii="PT Sans" w:eastAsia="Calibri" w:hAnsi="PT Sans"/>
          <w:sz w:val="16"/>
          <w:szCs w:val="16"/>
        </w:rPr>
        <w:t>1</w:t>
      </w:r>
      <w:r w:rsidRPr="005201DE">
        <w:rPr>
          <w:rFonts w:ascii="PT Sans" w:eastAsia="Calibri" w:hAnsi="PT Sans"/>
          <w:sz w:val="16"/>
          <w:szCs w:val="16"/>
        </w:rPr>
        <w:t>i5</w:t>
      </w:r>
      <w:r w:rsidR="00D8145D">
        <w:rPr>
          <w:rFonts w:ascii="PT Sans" w:eastAsia="Calibri" w:hAnsi="PT Sans"/>
          <w:sz w:val="16"/>
          <w:szCs w:val="16"/>
        </w:rPr>
        <w:t>7</w:t>
      </w:r>
      <w:r w:rsidRPr="005201DE">
        <w:rPr>
          <w:rFonts w:ascii="PT Sans" w:eastAsia="Calibri" w:hAnsi="PT Sans"/>
          <w:sz w:val="16"/>
          <w:szCs w:val="16"/>
        </w:rPr>
        <w:t>.2</w:t>
      </w:r>
      <w:r w:rsidR="00D8145D">
        <w:rPr>
          <w:rFonts w:ascii="PT Sans" w:eastAsia="Calibri" w:hAnsi="PT Sans"/>
          <w:sz w:val="16"/>
          <w:szCs w:val="16"/>
        </w:rPr>
        <w:t>518</w:t>
      </w:r>
    </w:p>
    <w:p w14:paraId="5C39EE71" w14:textId="30C1AA7B" w:rsidR="009864E9" w:rsidRPr="003E7D76" w:rsidRDefault="00D8145D" w:rsidP="003E7D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right"/>
        <w:rPr>
          <w:rFonts w:ascii="Calibri" w:eastAsia="Calibri" w:hAnsi="Calibri" w:cs="Calibri"/>
          <w:bCs/>
          <w:i/>
          <w:sz w:val="18"/>
          <w:szCs w:val="18"/>
        </w:rPr>
      </w:pPr>
      <w:r>
        <w:rPr>
          <w:rFonts w:ascii="Calibri" w:eastAsia="Calibri" w:hAnsi="Calibri" w:cs="Calibri"/>
          <w:bCs/>
          <w:i/>
          <w:sz w:val="18"/>
          <w:szCs w:val="18"/>
        </w:rPr>
        <w:t>Artículo original</w:t>
      </w:r>
    </w:p>
    <w:p w14:paraId="31CCEBEF" w14:textId="4BC45FFE" w:rsidR="00F14E88" w:rsidRPr="005622F1" w:rsidRDefault="00331A21" w:rsidP="00774733">
      <w:pPr>
        <w:spacing w:after="120"/>
        <w:jc w:val="center"/>
        <w:rPr>
          <w:rFonts w:ascii="Montserrat Medium" w:hAnsi="Montserrat Medium" w:cs="Times New Roman"/>
          <w:b/>
          <w:bCs/>
          <w:sz w:val="24"/>
          <w:szCs w:val="24"/>
          <w:lang w:val="es-EC"/>
        </w:rPr>
      </w:pPr>
      <w:r w:rsidRPr="00331A21">
        <w:rPr>
          <w:rFonts w:ascii="Montserrat Medium" w:hAnsi="Montserrat Medium" w:cs="Times New Roman"/>
          <w:b/>
          <w:bCs/>
          <w:iCs/>
          <w:sz w:val="24"/>
          <w:szCs w:val="24"/>
          <w:lang w:val="es-EC"/>
        </w:rPr>
        <w:t xml:space="preserve">El cómic como dispositivo de formación ciudadana que visibiliza estereotipos excluyentes en </w:t>
      </w:r>
      <w:r>
        <w:rPr>
          <w:rFonts w:ascii="Montserrat Medium" w:hAnsi="Montserrat Medium" w:cs="Times New Roman"/>
          <w:b/>
          <w:bCs/>
          <w:iCs/>
          <w:sz w:val="24"/>
          <w:szCs w:val="24"/>
          <w:lang w:val="es-EC"/>
        </w:rPr>
        <w:t xml:space="preserve">Manabí, </w:t>
      </w:r>
      <w:r w:rsidRPr="00331A21">
        <w:rPr>
          <w:rFonts w:ascii="Montserrat Medium" w:hAnsi="Montserrat Medium" w:cs="Times New Roman"/>
          <w:b/>
          <w:bCs/>
          <w:iCs/>
          <w:sz w:val="24"/>
          <w:szCs w:val="24"/>
          <w:lang w:val="es-EC"/>
        </w:rPr>
        <w:t>Ecuador</w:t>
      </w:r>
    </w:p>
    <w:p w14:paraId="151717F4" w14:textId="40B60CE4" w:rsidR="00F37755" w:rsidRDefault="00331A21" w:rsidP="00774733">
      <w:pPr>
        <w:spacing w:before="240" w:after="0" w:line="360" w:lineRule="auto"/>
        <w:jc w:val="center"/>
        <w:rPr>
          <w:rFonts w:ascii="Merriweather" w:hAnsi="Merriweather" w:cs="Times New Roman"/>
          <w:b/>
          <w:bCs/>
          <w:i/>
          <w:iCs/>
          <w:lang w:val="en-US"/>
        </w:rPr>
      </w:pPr>
      <w:r w:rsidRPr="00331A21">
        <w:rPr>
          <w:rFonts w:ascii="Merriweather" w:hAnsi="Merriweather" w:cs="Times New Roman"/>
          <w:b/>
          <w:bCs/>
          <w:i/>
          <w:iCs/>
          <w:lang w:val="en-US"/>
        </w:rPr>
        <w:t>The comic as a citizen education device that makes exclusive stereotypes visible in</w:t>
      </w:r>
      <w:r>
        <w:rPr>
          <w:rFonts w:ascii="Merriweather" w:hAnsi="Merriweather" w:cs="Times New Roman"/>
          <w:b/>
          <w:bCs/>
          <w:i/>
          <w:iCs/>
          <w:lang w:val="en-US"/>
        </w:rPr>
        <w:t xml:space="preserve"> </w:t>
      </w:r>
      <w:r w:rsidR="00D8145D">
        <w:rPr>
          <w:rFonts w:ascii="Merriweather" w:hAnsi="Merriweather" w:cs="Times New Roman"/>
          <w:b/>
          <w:bCs/>
          <w:i/>
          <w:iCs/>
          <w:lang w:val="en-US"/>
        </w:rPr>
        <w:t xml:space="preserve">Manabí, </w:t>
      </w:r>
      <w:r w:rsidR="00D8145D" w:rsidRPr="00331A21">
        <w:rPr>
          <w:rFonts w:ascii="Merriweather" w:hAnsi="Merriweather" w:cs="Times New Roman"/>
          <w:b/>
          <w:bCs/>
          <w:i/>
          <w:iCs/>
          <w:lang w:val="en-US"/>
        </w:rPr>
        <w:t>Ecuador</w:t>
      </w:r>
    </w:p>
    <w:p w14:paraId="5FD8C9EE" w14:textId="5951E6AC" w:rsidR="00331A21" w:rsidRPr="005201DE" w:rsidRDefault="00381B8B" w:rsidP="005201DE">
      <w:pPr>
        <w:spacing w:before="240" w:after="0" w:line="360" w:lineRule="auto"/>
        <w:jc w:val="both"/>
        <w:rPr>
          <w:rFonts w:ascii="Montserrat Medium" w:hAnsi="Montserrat Medium" w:cs="Times New Roman"/>
          <w:b/>
          <w:bCs/>
          <w:sz w:val="24"/>
          <w:szCs w:val="24"/>
          <w:lang w:val="es-EC"/>
        </w:rPr>
      </w:pPr>
      <w:r w:rsidRPr="00F37755">
        <w:rPr>
          <w:rFonts w:ascii="Montserrat Medium" w:hAnsi="Montserrat Medium" w:cs="Times New Roman"/>
          <w:b/>
          <w:bCs/>
          <w:sz w:val="24"/>
          <w:szCs w:val="24"/>
          <w:lang w:val="es-EC"/>
        </w:rPr>
        <w:t>Autores</w:t>
      </w:r>
    </w:p>
    <w:p w14:paraId="1CCC25A5" w14:textId="0869D9E5" w:rsidR="00331A21" w:rsidRPr="00331A21" w:rsidRDefault="00331A21" w:rsidP="00331A21">
      <w:pPr>
        <w:spacing w:after="0"/>
        <w:jc w:val="both"/>
        <w:rPr>
          <w:rFonts w:ascii="Merriweather" w:hAnsi="Merriweather" w:cs="Times New Roman"/>
          <w:i/>
          <w:sz w:val="20"/>
          <w:szCs w:val="20"/>
          <w:lang w:val="es-EC"/>
        </w:rPr>
      </w:pPr>
      <w:r w:rsidRPr="00A062A9">
        <w:rPr>
          <w:rFonts w:ascii="Merriweather" w:hAnsi="Merriweather" w:cs="Times New Roman"/>
          <w:iCs/>
          <w:lang w:val="es-EC"/>
        </w:rPr>
        <w:t>Fanny Tubay Zambrano</w:t>
      </w:r>
      <w:r w:rsidRPr="00331A21">
        <w:rPr>
          <w:rFonts w:ascii="Merriweather" w:hAnsi="Merriweather" w:cs="Times New Roman"/>
          <w:i/>
          <w:sz w:val="20"/>
          <w:szCs w:val="20"/>
          <w:lang w:val="es-EC"/>
        </w:rPr>
        <w:t>. https://orcid.org/0000-0002-9156-0956</w:t>
      </w:r>
    </w:p>
    <w:p w14:paraId="5ECCEE73" w14:textId="74F052FA" w:rsidR="00331A21" w:rsidRPr="00331A21" w:rsidRDefault="00331A21" w:rsidP="00331A21">
      <w:pPr>
        <w:spacing w:after="0"/>
        <w:jc w:val="both"/>
        <w:rPr>
          <w:rFonts w:ascii="Merriweather" w:hAnsi="Merriweather" w:cs="Times New Roman"/>
          <w:i/>
          <w:sz w:val="20"/>
          <w:szCs w:val="20"/>
          <w:lang w:val="es-EC"/>
        </w:rPr>
      </w:pPr>
      <w:r w:rsidRPr="00331A21">
        <w:rPr>
          <w:rFonts w:ascii="Merriweather" w:hAnsi="Merriweather" w:cs="Times New Roman"/>
          <w:i/>
          <w:sz w:val="20"/>
          <w:szCs w:val="20"/>
          <w:lang w:val="es-EC"/>
        </w:rPr>
        <w:t>Universidad de Cuenca</w:t>
      </w:r>
      <w:r w:rsidR="00A062A9">
        <w:rPr>
          <w:rFonts w:ascii="Merriweather" w:hAnsi="Merriweather" w:cs="Times New Roman"/>
          <w:i/>
          <w:sz w:val="20"/>
          <w:szCs w:val="20"/>
          <w:lang w:val="es-EC"/>
        </w:rPr>
        <w:t>, Ecuador</w:t>
      </w:r>
    </w:p>
    <w:p w14:paraId="27270DB4" w14:textId="76E4A4DD" w:rsidR="005D7224" w:rsidRDefault="00331A21" w:rsidP="00331A21">
      <w:pPr>
        <w:spacing w:after="0"/>
        <w:jc w:val="both"/>
        <w:rPr>
          <w:rFonts w:ascii="Merriweather" w:hAnsi="Merriweather" w:cs="Times New Roman"/>
          <w:i/>
          <w:sz w:val="20"/>
          <w:szCs w:val="20"/>
          <w:lang w:val="es-EC"/>
        </w:rPr>
      </w:pPr>
      <w:r w:rsidRPr="00331A21">
        <w:rPr>
          <w:rFonts w:ascii="Merriweather" w:hAnsi="Merriweather" w:cs="Times New Roman"/>
          <w:i/>
          <w:sz w:val="20"/>
          <w:szCs w:val="20"/>
          <w:lang w:val="es-EC"/>
        </w:rPr>
        <w:t xml:space="preserve">fannym.tubay@ucuenca.edu.ec  </w:t>
      </w:r>
    </w:p>
    <w:p w14:paraId="55ED3728" w14:textId="77777777" w:rsidR="00331A21" w:rsidRDefault="00331A21" w:rsidP="00331A21">
      <w:pPr>
        <w:spacing w:after="0"/>
        <w:jc w:val="both"/>
        <w:rPr>
          <w:rFonts w:ascii="Merriweather" w:hAnsi="Merriweather" w:cs="Times New Roman"/>
          <w:i/>
          <w:sz w:val="20"/>
          <w:szCs w:val="20"/>
          <w:lang w:val="es-EC"/>
        </w:rPr>
      </w:pPr>
    </w:p>
    <w:p w14:paraId="1C640371" w14:textId="0C50FB64" w:rsidR="00A062A9" w:rsidRPr="00331A21" w:rsidRDefault="00A062A9" w:rsidP="00A062A9">
      <w:pPr>
        <w:spacing w:after="0"/>
        <w:jc w:val="both"/>
        <w:rPr>
          <w:rFonts w:ascii="Merriweather" w:hAnsi="Merriweather" w:cs="Times New Roman"/>
          <w:i/>
          <w:sz w:val="20"/>
          <w:szCs w:val="20"/>
          <w:lang w:val="es-EC"/>
        </w:rPr>
      </w:pPr>
      <w:r w:rsidRPr="00A062A9">
        <w:rPr>
          <w:rFonts w:ascii="Merriweather" w:hAnsi="Merriweather" w:cs="Times New Roman"/>
          <w:iCs/>
          <w:lang w:val="es-EC"/>
        </w:rPr>
        <w:t>Nikole Andrade Tubay</w:t>
      </w:r>
      <w:r w:rsidRPr="00331A21">
        <w:rPr>
          <w:rFonts w:ascii="Merriweather" w:hAnsi="Merriweather" w:cs="Times New Roman"/>
          <w:i/>
          <w:sz w:val="20"/>
          <w:szCs w:val="20"/>
          <w:lang w:val="es-EC"/>
        </w:rPr>
        <w:t>. https://orcid.org/</w:t>
      </w:r>
      <w:r w:rsidRPr="00A062A9">
        <w:rPr>
          <w:rFonts w:ascii="Merriweather" w:hAnsi="Merriweather" w:cs="Times New Roman"/>
          <w:i/>
          <w:sz w:val="20"/>
          <w:szCs w:val="20"/>
          <w:lang w:val="es-EC"/>
        </w:rPr>
        <w:t>0009-0000-8721-6178</w:t>
      </w:r>
    </w:p>
    <w:p w14:paraId="48727259" w14:textId="08A7B941" w:rsidR="00A062A9" w:rsidRDefault="00A062A9" w:rsidP="00A062A9">
      <w:pPr>
        <w:spacing w:after="0"/>
        <w:jc w:val="both"/>
        <w:rPr>
          <w:rFonts w:ascii="Merriweather" w:hAnsi="Merriweather" w:cs="Times New Roman"/>
          <w:i/>
          <w:sz w:val="20"/>
          <w:szCs w:val="20"/>
          <w:lang w:val="es-EC"/>
        </w:rPr>
      </w:pPr>
      <w:r w:rsidRPr="00A062A9">
        <w:rPr>
          <w:rFonts w:ascii="Merriweather" w:hAnsi="Merriweather" w:cs="Times New Roman"/>
          <w:i/>
          <w:sz w:val="20"/>
          <w:szCs w:val="20"/>
          <w:lang w:val="es-EC"/>
        </w:rPr>
        <w:t>Universidad Laica Eloy Alfaro de Manabí</w:t>
      </w:r>
      <w:r>
        <w:rPr>
          <w:rFonts w:ascii="Merriweather" w:hAnsi="Merriweather" w:cs="Times New Roman"/>
          <w:i/>
          <w:sz w:val="20"/>
          <w:szCs w:val="20"/>
          <w:lang w:val="es-EC"/>
        </w:rPr>
        <w:t>, Ecuador</w:t>
      </w:r>
    </w:p>
    <w:p w14:paraId="343CD27E" w14:textId="340B5D40" w:rsidR="00A062A9" w:rsidRDefault="00A062A9" w:rsidP="00331A21">
      <w:pPr>
        <w:spacing w:after="0"/>
        <w:jc w:val="both"/>
        <w:rPr>
          <w:rFonts w:ascii="Merriweather" w:hAnsi="Merriweather" w:cs="Times New Roman"/>
          <w:i/>
          <w:sz w:val="20"/>
          <w:szCs w:val="20"/>
          <w:lang w:val="es-EC"/>
        </w:rPr>
      </w:pPr>
      <w:r w:rsidRPr="00A062A9">
        <w:rPr>
          <w:rFonts w:ascii="Merriweather" w:hAnsi="Merriweather" w:cs="Times New Roman"/>
          <w:i/>
          <w:sz w:val="20"/>
          <w:szCs w:val="20"/>
          <w:lang w:val="es-EC"/>
        </w:rPr>
        <w:t>nikoleandrade51@outlook.com</w:t>
      </w:r>
    </w:p>
    <w:p w14:paraId="6AD4730D" w14:textId="77777777" w:rsidR="00A062A9" w:rsidRPr="00E62F5B" w:rsidRDefault="00A062A9" w:rsidP="00331A21">
      <w:pPr>
        <w:spacing w:after="0"/>
        <w:jc w:val="both"/>
        <w:rPr>
          <w:rFonts w:ascii="Merriweather" w:hAnsi="Merriweather" w:cs="Times New Roman"/>
          <w:i/>
          <w:sz w:val="20"/>
          <w:szCs w:val="20"/>
          <w:lang w:val="es-EC"/>
        </w:rPr>
      </w:pPr>
    </w:p>
    <w:p w14:paraId="6EB64888" w14:textId="5C43F9A1" w:rsidR="005D7224" w:rsidRPr="00D86400" w:rsidRDefault="00DC6561" w:rsidP="00653F26">
      <w:pPr>
        <w:spacing w:after="0" w:line="240" w:lineRule="auto"/>
        <w:jc w:val="both"/>
        <w:rPr>
          <w:rFonts w:ascii="Merriweather" w:eastAsia="Times New Roman" w:hAnsi="Merriweather"/>
          <w:bCs/>
          <w:sz w:val="14"/>
          <w:szCs w:val="14"/>
          <w:lang w:eastAsia="en-GB"/>
        </w:rPr>
      </w:pPr>
      <w:r>
        <w:rPr>
          <w:rFonts w:ascii="Merriweather" w:eastAsia="Times New Roman" w:hAnsi="Merriweather"/>
          <w:bCs/>
          <w:sz w:val="14"/>
          <w:szCs w:val="14"/>
          <w:lang w:eastAsia="en-GB"/>
        </w:rPr>
        <w:t>Fecha de recibido: 202</w:t>
      </w:r>
      <w:r w:rsidR="00D8145D">
        <w:rPr>
          <w:rFonts w:ascii="Merriweather" w:eastAsia="Times New Roman" w:hAnsi="Merriweather"/>
          <w:bCs/>
          <w:sz w:val="14"/>
          <w:szCs w:val="14"/>
          <w:lang w:eastAsia="en-GB"/>
        </w:rPr>
        <w:t>3</w:t>
      </w:r>
      <w:r w:rsidR="005D7224" w:rsidRPr="00D86400">
        <w:rPr>
          <w:rFonts w:ascii="Merriweather" w:eastAsia="Times New Roman" w:hAnsi="Merriweather"/>
          <w:bCs/>
          <w:sz w:val="14"/>
          <w:szCs w:val="14"/>
          <w:lang w:eastAsia="en-GB"/>
        </w:rPr>
        <w:t>-</w:t>
      </w:r>
      <w:r w:rsidR="00D8145D">
        <w:rPr>
          <w:rFonts w:ascii="Merriweather" w:eastAsia="Times New Roman" w:hAnsi="Merriweather"/>
          <w:bCs/>
          <w:sz w:val="14"/>
          <w:szCs w:val="14"/>
          <w:lang w:eastAsia="en-GB"/>
        </w:rPr>
        <w:t>08</w:t>
      </w:r>
      <w:r w:rsidR="005D7224" w:rsidRPr="00D86400">
        <w:rPr>
          <w:rFonts w:ascii="Merriweather" w:eastAsia="Times New Roman" w:hAnsi="Merriweather"/>
          <w:bCs/>
          <w:sz w:val="14"/>
          <w:szCs w:val="14"/>
          <w:lang w:eastAsia="en-GB"/>
        </w:rPr>
        <w:t>-</w:t>
      </w:r>
      <w:r w:rsidR="00A506A1">
        <w:rPr>
          <w:rFonts w:ascii="Merriweather" w:eastAsia="Times New Roman" w:hAnsi="Merriweather"/>
          <w:bCs/>
          <w:sz w:val="14"/>
          <w:szCs w:val="14"/>
          <w:lang w:eastAsia="en-GB"/>
        </w:rPr>
        <w:t>2</w:t>
      </w:r>
      <w:r w:rsidR="00D8145D">
        <w:rPr>
          <w:rFonts w:ascii="Merriweather" w:eastAsia="Times New Roman" w:hAnsi="Merriweather"/>
          <w:bCs/>
          <w:sz w:val="14"/>
          <w:szCs w:val="14"/>
          <w:lang w:eastAsia="en-GB"/>
        </w:rPr>
        <w:t>6</w:t>
      </w:r>
    </w:p>
    <w:p w14:paraId="62097800" w14:textId="052532B0" w:rsidR="005D7224" w:rsidRPr="00D86400" w:rsidRDefault="005D7224" w:rsidP="00653F26">
      <w:pPr>
        <w:spacing w:after="0" w:line="240" w:lineRule="auto"/>
        <w:jc w:val="both"/>
        <w:rPr>
          <w:rFonts w:ascii="Merriweather" w:eastAsia="Times New Roman" w:hAnsi="Merriweather"/>
          <w:bCs/>
          <w:sz w:val="14"/>
          <w:szCs w:val="14"/>
          <w:lang w:eastAsia="en-GB"/>
        </w:rPr>
      </w:pPr>
      <w:r w:rsidRPr="00D86400">
        <w:rPr>
          <w:rFonts w:ascii="Merriweather" w:eastAsia="Times New Roman" w:hAnsi="Merriweather"/>
          <w:bCs/>
          <w:sz w:val="14"/>
          <w:szCs w:val="14"/>
          <w:lang w:eastAsia="en-GB"/>
        </w:rPr>
        <w:t>Fecha de aceptado para publicación: 202</w:t>
      </w:r>
      <w:r w:rsidR="00D8145D">
        <w:rPr>
          <w:rFonts w:ascii="Merriweather" w:eastAsia="Times New Roman" w:hAnsi="Merriweather"/>
          <w:bCs/>
          <w:sz w:val="14"/>
          <w:szCs w:val="14"/>
          <w:lang w:eastAsia="en-GB"/>
        </w:rPr>
        <w:t>4</w:t>
      </w:r>
      <w:r w:rsidRPr="00D86400">
        <w:rPr>
          <w:rFonts w:ascii="Merriweather" w:eastAsia="Times New Roman" w:hAnsi="Merriweather"/>
          <w:bCs/>
          <w:sz w:val="14"/>
          <w:szCs w:val="14"/>
          <w:lang w:eastAsia="en-GB"/>
        </w:rPr>
        <w:t>-</w:t>
      </w:r>
      <w:r w:rsidR="00DC6561">
        <w:rPr>
          <w:rFonts w:ascii="Merriweather" w:eastAsia="Times New Roman" w:hAnsi="Merriweather"/>
          <w:bCs/>
          <w:sz w:val="14"/>
          <w:szCs w:val="14"/>
          <w:lang w:eastAsia="en-GB"/>
        </w:rPr>
        <w:t>0</w:t>
      </w:r>
      <w:r w:rsidR="00D8145D">
        <w:rPr>
          <w:rFonts w:ascii="Merriweather" w:eastAsia="Times New Roman" w:hAnsi="Merriweather"/>
          <w:bCs/>
          <w:sz w:val="14"/>
          <w:szCs w:val="14"/>
          <w:lang w:eastAsia="en-GB"/>
        </w:rPr>
        <w:t>2</w:t>
      </w:r>
      <w:r w:rsidRPr="00D86400">
        <w:rPr>
          <w:rFonts w:ascii="Merriweather" w:eastAsia="Times New Roman" w:hAnsi="Merriweather"/>
          <w:bCs/>
          <w:sz w:val="14"/>
          <w:szCs w:val="14"/>
          <w:lang w:eastAsia="en-GB"/>
        </w:rPr>
        <w:t>-</w:t>
      </w:r>
      <w:r w:rsidR="00D8145D">
        <w:rPr>
          <w:rFonts w:ascii="Merriweather" w:eastAsia="Times New Roman" w:hAnsi="Merriweather"/>
          <w:bCs/>
          <w:sz w:val="14"/>
          <w:szCs w:val="14"/>
          <w:lang w:eastAsia="en-GB"/>
        </w:rPr>
        <w:t>29</w:t>
      </w:r>
    </w:p>
    <w:p w14:paraId="204D75BD" w14:textId="7C9CBA28" w:rsidR="005D7224" w:rsidRDefault="005D7224" w:rsidP="00653F26">
      <w:pPr>
        <w:spacing w:after="0" w:line="240" w:lineRule="auto"/>
        <w:jc w:val="both"/>
        <w:rPr>
          <w:rFonts w:ascii="Merriweather" w:eastAsia="Times New Roman" w:hAnsi="Merriweather"/>
          <w:bCs/>
          <w:sz w:val="14"/>
          <w:szCs w:val="14"/>
          <w:lang w:eastAsia="en-GB"/>
        </w:rPr>
      </w:pPr>
      <w:r>
        <w:rPr>
          <w:rFonts w:ascii="Merriweather" w:eastAsia="Times New Roman" w:hAnsi="Merriweather"/>
          <w:bCs/>
          <w:sz w:val="14"/>
          <w:szCs w:val="14"/>
          <w:lang w:eastAsia="en-GB"/>
        </w:rPr>
        <w:t>Fecha de publicación: 202</w:t>
      </w:r>
      <w:r w:rsidR="00D8145D">
        <w:rPr>
          <w:rFonts w:ascii="Merriweather" w:eastAsia="Times New Roman" w:hAnsi="Merriweather"/>
          <w:bCs/>
          <w:sz w:val="14"/>
          <w:szCs w:val="14"/>
          <w:lang w:eastAsia="en-GB"/>
        </w:rPr>
        <w:t>4</w:t>
      </w:r>
      <w:r w:rsidRPr="00D86400">
        <w:rPr>
          <w:rFonts w:ascii="Merriweather" w:eastAsia="Times New Roman" w:hAnsi="Merriweather"/>
          <w:bCs/>
          <w:sz w:val="14"/>
          <w:szCs w:val="14"/>
          <w:lang w:eastAsia="en-GB"/>
        </w:rPr>
        <w:t>-</w:t>
      </w:r>
      <w:r>
        <w:rPr>
          <w:rFonts w:ascii="Merriweather" w:eastAsia="Times New Roman" w:hAnsi="Merriweather"/>
          <w:bCs/>
          <w:sz w:val="14"/>
          <w:szCs w:val="14"/>
          <w:lang w:eastAsia="en-GB"/>
        </w:rPr>
        <w:t>0</w:t>
      </w:r>
      <w:r w:rsidR="00D8145D">
        <w:rPr>
          <w:rFonts w:ascii="Merriweather" w:eastAsia="Times New Roman" w:hAnsi="Merriweather"/>
          <w:bCs/>
          <w:sz w:val="14"/>
          <w:szCs w:val="14"/>
          <w:lang w:eastAsia="en-GB"/>
        </w:rPr>
        <w:t>3</w:t>
      </w:r>
      <w:r w:rsidRPr="00D86400">
        <w:rPr>
          <w:rFonts w:ascii="Merriweather" w:eastAsia="Times New Roman" w:hAnsi="Merriweather"/>
          <w:bCs/>
          <w:sz w:val="14"/>
          <w:szCs w:val="14"/>
          <w:lang w:eastAsia="en-GB"/>
        </w:rPr>
        <w:t>-3</w:t>
      </w:r>
      <w:r w:rsidR="00D8145D">
        <w:rPr>
          <w:rFonts w:ascii="Merriweather" w:eastAsia="Times New Roman" w:hAnsi="Merriweather"/>
          <w:bCs/>
          <w:sz w:val="14"/>
          <w:szCs w:val="14"/>
          <w:lang w:eastAsia="en-GB"/>
        </w:rPr>
        <w:t>1</w:t>
      </w:r>
    </w:p>
    <w:p w14:paraId="56AA900D" w14:textId="77777777" w:rsidR="005D7224" w:rsidRPr="00687330" w:rsidRDefault="005D7224" w:rsidP="00653F26">
      <w:pPr>
        <w:spacing w:after="0" w:line="240" w:lineRule="auto"/>
        <w:jc w:val="both"/>
        <w:rPr>
          <w:rFonts w:ascii="Times New Roman" w:eastAsia="Times New Roman" w:hAnsi="Times New Roman" w:cs="Times New Roman"/>
          <w:bCs/>
          <w:sz w:val="20"/>
          <w:szCs w:val="20"/>
          <w:lang w:eastAsia="en-GB"/>
        </w:rPr>
      </w:pPr>
    </w:p>
    <w:p w14:paraId="3FB562C9" w14:textId="52781D5B" w:rsidR="00264CF6" w:rsidRPr="00455383" w:rsidRDefault="005D7224" w:rsidP="00653F26">
      <w:pPr>
        <w:spacing w:line="360" w:lineRule="auto"/>
        <w:jc w:val="both"/>
        <w:rPr>
          <w:rFonts w:ascii="Times New Roman" w:hAnsi="Times New Roman" w:cs="Times New Roman"/>
          <w:b/>
          <w:bCs/>
          <w:sz w:val="24"/>
          <w:szCs w:val="24"/>
        </w:rPr>
      </w:pPr>
      <w:r w:rsidRPr="000A72FA">
        <w:rPr>
          <w:noProof/>
          <w:lang w:val="es-EC" w:eastAsia="es-EC"/>
        </w:rPr>
        <w:drawing>
          <wp:inline distT="0" distB="0" distL="0" distR="0" wp14:anchorId="0C55B759" wp14:editId="4D5BF3C5">
            <wp:extent cx="585470" cy="213360"/>
            <wp:effectExtent l="0" t="0" r="5080" b="0"/>
            <wp:docPr id="4" name="Imagen 4" descr="J:\SCIELO\CREA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J:\SCIELO\CREATIV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470" cy="213360"/>
                    </a:xfrm>
                    <a:prstGeom prst="rect">
                      <a:avLst/>
                    </a:prstGeom>
                    <a:noFill/>
                    <a:ln>
                      <a:noFill/>
                    </a:ln>
                  </pic:spPr>
                </pic:pic>
              </a:graphicData>
            </a:graphic>
          </wp:inline>
        </w:drawing>
      </w:r>
    </w:p>
    <w:p w14:paraId="576E31CF" w14:textId="67DC2F37" w:rsidR="00F14E88" w:rsidRPr="00653F26" w:rsidRDefault="00E56522" w:rsidP="00653F26">
      <w:pPr>
        <w:spacing w:line="360" w:lineRule="auto"/>
        <w:contextualSpacing/>
        <w:jc w:val="both"/>
        <w:rPr>
          <w:rFonts w:ascii="Times New Roman" w:hAnsi="Times New Roman" w:cs="Times New Roman"/>
          <w:b/>
          <w:bCs/>
          <w:sz w:val="24"/>
          <w:szCs w:val="24"/>
        </w:rPr>
      </w:pPr>
      <w:r>
        <w:rPr>
          <w:rFonts w:ascii="Montserrat Medium" w:hAnsi="Montserrat Medium" w:cs="Times New Roman"/>
          <w:b/>
          <w:bCs/>
          <w:sz w:val="24"/>
          <w:szCs w:val="24"/>
          <w:lang w:val="es-EC"/>
        </w:rPr>
        <w:t>Resumen</w:t>
      </w:r>
    </w:p>
    <w:p w14:paraId="0E1F49C6" w14:textId="56482C61" w:rsidR="00653F26" w:rsidRDefault="00063AF8" w:rsidP="00653F26">
      <w:pPr>
        <w:spacing w:after="0" w:line="360" w:lineRule="auto"/>
        <w:contextualSpacing/>
        <w:jc w:val="both"/>
        <w:rPr>
          <w:rFonts w:ascii="Times New Roman" w:eastAsiaTheme="minorHAnsi" w:hAnsi="Times New Roman" w:cs="Times New Roman"/>
          <w:sz w:val="24"/>
          <w:szCs w:val="24"/>
          <w:lang w:val="es-EC" w:eastAsia="en-US"/>
        </w:rPr>
      </w:pPr>
      <w:r w:rsidRPr="00063AF8">
        <w:rPr>
          <w:rFonts w:ascii="Times New Roman" w:eastAsiaTheme="minorHAnsi" w:hAnsi="Times New Roman" w:cs="Times New Roman"/>
          <w:sz w:val="24"/>
          <w:szCs w:val="24"/>
          <w:lang w:val="es-EC" w:eastAsia="en-US"/>
        </w:rPr>
        <w:t>Los comics, con su contenido</w:t>
      </w:r>
      <w:r w:rsidR="00543A5F">
        <w:rPr>
          <w:rFonts w:ascii="Times New Roman" w:eastAsiaTheme="minorHAnsi" w:hAnsi="Times New Roman" w:cs="Times New Roman"/>
          <w:sz w:val="24"/>
          <w:szCs w:val="24"/>
          <w:lang w:val="es-EC" w:eastAsia="en-US"/>
        </w:rPr>
        <w:t xml:space="preserve"> visual</w:t>
      </w:r>
      <w:r w:rsidRPr="00063AF8">
        <w:rPr>
          <w:rFonts w:ascii="Times New Roman" w:eastAsiaTheme="minorHAnsi" w:hAnsi="Times New Roman" w:cs="Times New Roman"/>
          <w:sz w:val="24"/>
          <w:szCs w:val="24"/>
          <w:lang w:val="es-EC" w:eastAsia="en-US"/>
        </w:rPr>
        <w:t>, actúa</w:t>
      </w:r>
      <w:r w:rsidR="00E54043">
        <w:rPr>
          <w:rFonts w:ascii="Times New Roman" w:eastAsiaTheme="minorHAnsi" w:hAnsi="Times New Roman" w:cs="Times New Roman"/>
          <w:sz w:val="24"/>
          <w:szCs w:val="24"/>
          <w:lang w:val="es-EC" w:eastAsia="en-US"/>
        </w:rPr>
        <w:t>n</w:t>
      </w:r>
      <w:r w:rsidRPr="00063AF8">
        <w:rPr>
          <w:rFonts w:ascii="Times New Roman" w:eastAsiaTheme="minorHAnsi" w:hAnsi="Times New Roman" w:cs="Times New Roman"/>
          <w:sz w:val="24"/>
          <w:szCs w:val="24"/>
          <w:lang w:val="es-EC" w:eastAsia="en-US"/>
        </w:rPr>
        <w:t xml:space="preserve"> como una herramienta de aprendizaje social </w:t>
      </w:r>
      <w:r w:rsidRPr="00172DA5">
        <w:rPr>
          <w:rFonts w:ascii="Times New Roman" w:eastAsiaTheme="minorHAnsi" w:hAnsi="Times New Roman" w:cs="Times New Roman"/>
          <w:sz w:val="24"/>
          <w:szCs w:val="24"/>
          <w:lang w:val="es-EC" w:eastAsia="en-US"/>
        </w:rPr>
        <w:t>y un</w:t>
      </w:r>
      <w:r w:rsidR="00172DA5" w:rsidRPr="00172DA5">
        <w:rPr>
          <w:rFonts w:ascii="Times New Roman" w:eastAsiaTheme="minorHAnsi" w:hAnsi="Times New Roman" w:cs="Times New Roman"/>
          <w:sz w:val="24"/>
          <w:szCs w:val="24"/>
          <w:lang w:val="es-EC" w:eastAsia="en-US"/>
        </w:rPr>
        <w:t xml:space="preserve"> </w:t>
      </w:r>
      <w:r w:rsidRPr="00172DA5">
        <w:rPr>
          <w:rFonts w:ascii="Times New Roman" w:eastAsiaTheme="minorHAnsi" w:hAnsi="Times New Roman" w:cs="Times New Roman"/>
          <w:sz w:val="24"/>
          <w:szCs w:val="24"/>
          <w:lang w:val="es-EC" w:eastAsia="en-US"/>
        </w:rPr>
        <w:t>instrumento</w:t>
      </w:r>
      <w:r w:rsidR="00172DA5" w:rsidRPr="00172DA5">
        <w:rPr>
          <w:rFonts w:ascii="Times New Roman" w:eastAsiaTheme="minorHAnsi" w:hAnsi="Times New Roman" w:cs="Times New Roman"/>
          <w:sz w:val="24"/>
          <w:szCs w:val="24"/>
          <w:lang w:val="es-EC" w:eastAsia="en-US"/>
        </w:rPr>
        <w:t xml:space="preserve"> didáctic</w:t>
      </w:r>
      <w:r w:rsidR="00543A5F">
        <w:rPr>
          <w:rFonts w:ascii="Times New Roman" w:eastAsiaTheme="minorHAnsi" w:hAnsi="Times New Roman" w:cs="Times New Roman"/>
          <w:sz w:val="24"/>
          <w:szCs w:val="24"/>
          <w:lang w:val="es-EC" w:eastAsia="en-US"/>
        </w:rPr>
        <w:t>o</w:t>
      </w:r>
      <w:r w:rsidR="00172DA5" w:rsidRPr="00172DA5">
        <w:rPr>
          <w:rFonts w:ascii="Times New Roman" w:eastAsiaTheme="minorHAnsi" w:hAnsi="Times New Roman" w:cs="Times New Roman"/>
          <w:sz w:val="24"/>
          <w:szCs w:val="24"/>
          <w:lang w:val="es-EC" w:eastAsia="en-US"/>
        </w:rPr>
        <w:t xml:space="preserve"> </w:t>
      </w:r>
      <w:r w:rsidR="00543A5F" w:rsidRPr="00543A5F">
        <w:rPr>
          <w:rFonts w:ascii="Times New Roman" w:eastAsiaTheme="minorHAnsi" w:hAnsi="Times New Roman" w:cs="Times New Roman"/>
          <w:sz w:val="24"/>
          <w:szCs w:val="24"/>
          <w:lang w:val="es-EC" w:eastAsia="en-US"/>
        </w:rPr>
        <w:t>capaz de moldear o influir en el pensamiento de la ciudadanía.</w:t>
      </w:r>
      <w:r w:rsidR="00543A5F">
        <w:rPr>
          <w:rFonts w:ascii="Times New Roman" w:eastAsiaTheme="minorHAnsi" w:hAnsi="Times New Roman" w:cs="Times New Roman"/>
          <w:sz w:val="24"/>
          <w:szCs w:val="24"/>
          <w:lang w:val="es-EC" w:eastAsia="en-US"/>
        </w:rPr>
        <w:t xml:space="preserve"> </w:t>
      </w:r>
      <w:r w:rsidR="00172DA5" w:rsidRPr="00FC4D40">
        <w:rPr>
          <w:rFonts w:ascii="Times New Roman" w:eastAsiaTheme="minorHAnsi" w:hAnsi="Times New Roman" w:cs="Times New Roman"/>
          <w:sz w:val="24"/>
          <w:szCs w:val="24"/>
          <w:lang w:val="es-EC" w:eastAsia="en-US"/>
        </w:rPr>
        <w:t xml:space="preserve">El objetivo de </w:t>
      </w:r>
      <w:r w:rsidR="00543A5F">
        <w:rPr>
          <w:rFonts w:ascii="Times New Roman" w:eastAsiaTheme="minorHAnsi" w:hAnsi="Times New Roman" w:cs="Times New Roman"/>
          <w:sz w:val="24"/>
          <w:szCs w:val="24"/>
          <w:lang w:val="es-EC" w:eastAsia="en-US"/>
        </w:rPr>
        <w:t>l</w:t>
      </w:r>
      <w:r w:rsidR="00172DA5" w:rsidRPr="00FC4D40">
        <w:rPr>
          <w:rFonts w:ascii="Times New Roman" w:eastAsiaTheme="minorHAnsi" w:hAnsi="Times New Roman" w:cs="Times New Roman"/>
          <w:sz w:val="24"/>
          <w:szCs w:val="24"/>
          <w:lang w:val="es-EC" w:eastAsia="en-US"/>
        </w:rPr>
        <w:t xml:space="preserve">a </w:t>
      </w:r>
      <w:r w:rsidR="00543A5F">
        <w:rPr>
          <w:rFonts w:ascii="Times New Roman" w:eastAsiaTheme="minorHAnsi" w:hAnsi="Times New Roman" w:cs="Times New Roman"/>
          <w:sz w:val="24"/>
          <w:szCs w:val="24"/>
          <w:lang w:val="es-EC" w:eastAsia="en-US"/>
        </w:rPr>
        <w:t xml:space="preserve">presente </w:t>
      </w:r>
      <w:r w:rsidR="00172DA5" w:rsidRPr="00FC4D40">
        <w:rPr>
          <w:rFonts w:ascii="Times New Roman" w:eastAsiaTheme="minorHAnsi" w:hAnsi="Times New Roman" w:cs="Times New Roman"/>
          <w:sz w:val="24"/>
          <w:szCs w:val="24"/>
          <w:lang w:val="es-EC" w:eastAsia="en-US"/>
        </w:rPr>
        <w:t>investigación</w:t>
      </w:r>
      <w:r w:rsidR="00316E2A" w:rsidRPr="00FC4D40">
        <w:rPr>
          <w:rFonts w:ascii="Times New Roman" w:eastAsiaTheme="minorHAnsi" w:hAnsi="Times New Roman" w:cs="Times New Roman"/>
          <w:sz w:val="24"/>
          <w:szCs w:val="24"/>
          <w:lang w:val="es-EC" w:eastAsia="en-US"/>
        </w:rPr>
        <w:t xml:space="preserve"> </w:t>
      </w:r>
      <w:r w:rsidR="00172DA5" w:rsidRPr="00FC4D40">
        <w:rPr>
          <w:rFonts w:ascii="Times New Roman" w:eastAsiaTheme="minorHAnsi" w:hAnsi="Times New Roman" w:cs="Times New Roman"/>
          <w:sz w:val="24"/>
          <w:szCs w:val="24"/>
          <w:lang w:val="es-EC" w:eastAsia="en-US"/>
        </w:rPr>
        <w:t xml:space="preserve">es </w:t>
      </w:r>
      <w:r w:rsidR="00316E2A" w:rsidRPr="00FC4D40">
        <w:rPr>
          <w:rFonts w:ascii="Times New Roman" w:eastAsiaTheme="minorHAnsi" w:hAnsi="Times New Roman" w:cs="Times New Roman"/>
          <w:sz w:val="24"/>
          <w:szCs w:val="24"/>
          <w:lang w:val="es-EC" w:eastAsia="en-US"/>
        </w:rPr>
        <w:t>analizar la contribución de los comics al reforzamiento de imaginarios colectivos en la población de Manabí-Ecuador.</w:t>
      </w:r>
      <w:r w:rsidR="00316E2A">
        <w:rPr>
          <w:rFonts w:ascii="Times New Roman" w:eastAsiaTheme="minorHAnsi" w:hAnsi="Times New Roman" w:cs="Times New Roman"/>
          <w:sz w:val="24"/>
          <w:szCs w:val="24"/>
          <w:lang w:val="es-EC" w:eastAsia="en-US"/>
        </w:rPr>
        <w:t xml:space="preserve"> </w:t>
      </w:r>
      <w:r w:rsidR="00172DA5" w:rsidRPr="00172DA5">
        <w:rPr>
          <w:rFonts w:ascii="Times New Roman" w:eastAsiaTheme="minorHAnsi" w:hAnsi="Times New Roman" w:cs="Times New Roman"/>
          <w:sz w:val="24"/>
          <w:szCs w:val="24"/>
          <w:lang w:val="es-EC" w:eastAsia="en-US"/>
        </w:rPr>
        <w:t xml:space="preserve">La metodología </w:t>
      </w:r>
      <w:r w:rsidR="00543A5F">
        <w:rPr>
          <w:rFonts w:ascii="Times New Roman" w:eastAsiaTheme="minorHAnsi" w:hAnsi="Times New Roman" w:cs="Times New Roman"/>
          <w:sz w:val="24"/>
          <w:szCs w:val="24"/>
          <w:lang w:val="es-EC" w:eastAsia="en-US"/>
        </w:rPr>
        <w:t>fue</w:t>
      </w:r>
      <w:r w:rsidR="00172DA5" w:rsidRPr="00172DA5">
        <w:rPr>
          <w:rFonts w:ascii="Times New Roman" w:eastAsiaTheme="minorHAnsi" w:hAnsi="Times New Roman" w:cs="Times New Roman"/>
          <w:sz w:val="24"/>
          <w:szCs w:val="24"/>
          <w:lang w:val="es-EC" w:eastAsia="en-US"/>
        </w:rPr>
        <w:t xml:space="preserve"> de corte mixta, con uso de herramientas como la encuesta y el análisis multimodal aplicado a las imágenes seleccionadas para el estudio. </w:t>
      </w:r>
      <w:r w:rsidR="00543A5F">
        <w:rPr>
          <w:rFonts w:ascii="Times New Roman" w:eastAsiaTheme="minorHAnsi" w:hAnsi="Times New Roman" w:cs="Times New Roman"/>
          <w:sz w:val="24"/>
          <w:szCs w:val="24"/>
          <w:lang w:val="es-EC" w:eastAsia="en-US"/>
        </w:rPr>
        <w:t>Se analizaron</w:t>
      </w:r>
      <w:r w:rsidR="00172DA5" w:rsidRPr="00172DA5">
        <w:rPr>
          <w:rFonts w:ascii="Times New Roman" w:eastAsiaTheme="minorHAnsi" w:hAnsi="Times New Roman" w:cs="Times New Roman"/>
          <w:sz w:val="24"/>
          <w:szCs w:val="24"/>
          <w:lang w:val="es-EC" w:eastAsia="en-US"/>
        </w:rPr>
        <w:t xml:space="preserve"> cómics producidos en Ecuador y en otros casos extranjeros (globales), y como las imágenes, mensajes, secuencias e historietas que forman parte de la estructura de la animación dejan improntas que orientan la vida social de los espectadores. </w:t>
      </w:r>
      <w:r w:rsidR="00543A5F">
        <w:rPr>
          <w:rFonts w:ascii="Times New Roman" w:eastAsiaTheme="minorHAnsi" w:hAnsi="Times New Roman" w:cs="Times New Roman"/>
          <w:sz w:val="24"/>
          <w:szCs w:val="24"/>
          <w:lang w:val="es-EC" w:eastAsia="en-US"/>
        </w:rPr>
        <w:t>Se evidenció</w:t>
      </w:r>
      <w:r w:rsidR="00172DA5" w:rsidRPr="00172DA5">
        <w:rPr>
          <w:rFonts w:ascii="Times New Roman" w:eastAsiaTheme="minorHAnsi" w:hAnsi="Times New Roman" w:cs="Times New Roman"/>
          <w:sz w:val="24"/>
          <w:szCs w:val="24"/>
          <w:lang w:val="es-EC" w:eastAsia="en-US"/>
        </w:rPr>
        <w:t xml:space="preserve"> la influencia que tienen los personajes, sus roles y estereotipos y como estos reflejan y encarnan experiencias sociales que son discriminatorias, excluyentes y desconectadas de la realidad.</w:t>
      </w:r>
    </w:p>
    <w:p w14:paraId="779CD618" w14:textId="10B5F339" w:rsidR="00331A21" w:rsidRDefault="00653F26" w:rsidP="00653F26">
      <w:pPr>
        <w:spacing w:after="0" w:line="360" w:lineRule="auto"/>
        <w:contextualSpacing/>
        <w:jc w:val="both"/>
        <w:rPr>
          <w:rFonts w:ascii="Times New Roman" w:eastAsiaTheme="minorHAnsi" w:hAnsi="Times New Roman" w:cs="Times New Roman"/>
          <w:sz w:val="24"/>
          <w:szCs w:val="24"/>
          <w:lang w:val="es-EC" w:eastAsia="en-US"/>
        </w:rPr>
      </w:pPr>
      <w:r w:rsidRPr="00653F26">
        <w:rPr>
          <w:rFonts w:ascii="Times New Roman" w:hAnsi="Times New Roman" w:cs="Times New Roman"/>
          <w:b/>
          <w:bCs/>
          <w:sz w:val="24"/>
          <w:szCs w:val="24"/>
          <w:lang w:val="es-EC"/>
        </w:rPr>
        <w:t>Palabras clave:</w:t>
      </w:r>
      <w:r w:rsidRPr="00653F26">
        <w:rPr>
          <w:rFonts w:ascii="Times New Roman" w:hAnsi="Times New Roman" w:cs="Times New Roman"/>
          <w:sz w:val="24"/>
          <w:szCs w:val="24"/>
          <w:lang w:val="es-EC"/>
        </w:rPr>
        <w:t xml:space="preserve"> </w:t>
      </w:r>
      <w:r w:rsidR="00543A5F" w:rsidRPr="00653F26">
        <w:rPr>
          <w:rFonts w:ascii="Times New Roman" w:hAnsi="Times New Roman" w:cs="Times New Roman"/>
          <w:sz w:val="24"/>
          <w:szCs w:val="24"/>
          <w:lang w:val="es-EC"/>
        </w:rPr>
        <w:t>ciudadanía ecuatoriana</w:t>
      </w:r>
      <w:r w:rsidR="00543A5F">
        <w:rPr>
          <w:rFonts w:ascii="Times New Roman" w:hAnsi="Times New Roman" w:cs="Times New Roman"/>
          <w:sz w:val="24"/>
          <w:szCs w:val="24"/>
          <w:lang w:val="es-EC"/>
        </w:rPr>
        <w:t xml:space="preserve">; </w:t>
      </w:r>
      <w:r w:rsidR="00543A5F" w:rsidRPr="00653F26">
        <w:rPr>
          <w:rFonts w:ascii="Times New Roman" w:hAnsi="Times New Roman" w:cs="Times New Roman"/>
          <w:sz w:val="24"/>
          <w:szCs w:val="24"/>
          <w:lang w:val="es-EC"/>
        </w:rPr>
        <w:t>cómic</w:t>
      </w:r>
      <w:r w:rsidR="00543A5F">
        <w:rPr>
          <w:rFonts w:ascii="Times New Roman" w:hAnsi="Times New Roman" w:cs="Times New Roman"/>
          <w:sz w:val="24"/>
          <w:szCs w:val="24"/>
          <w:lang w:val="es-EC"/>
        </w:rPr>
        <w:t>;</w:t>
      </w:r>
      <w:r w:rsidR="00543A5F" w:rsidRPr="00653F26">
        <w:rPr>
          <w:rFonts w:ascii="Times New Roman" w:hAnsi="Times New Roman" w:cs="Times New Roman"/>
          <w:sz w:val="24"/>
          <w:szCs w:val="24"/>
          <w:lang w:val="es-EC"/>
        </w:rPr>
        <w:t xml:space="preserve"> estereotipos</w:t>
      </w:r>
      <w:r w:rsidR="00543A5F">
        <w:rPr>
          <w:rFonts w:ascii="Times New Roman" w:hAnsi="Times New Roman" w:cs="Times New Roman"/>
          <w:sz w:val="24"/>
          <w:szCs w:val="24"/>
          <w:lang w:val="es-EC"/>
        </w:rPr>
        <w:t>; imaginarios sociales;</w:t>
      </w:r>
      <w:r w:rsidR="00543A5F" w:rsidRPr="00543A5F">
        <w:rPr>
          <w:rFonts w:ascii="Times New Roman" w:hAnsi="Times New Roman" w:cs="Times New Roman"/>
          <w:sz w:val="24"/>
          <w:szCs w:val="24"/>
          <w:lang w:val="es-EC"/>
        </w:rPr>
        <w:t xml:space="preserve"> </w:t>
      </w:r>
      <w:r w:rsidR="00543A5F" w:rsidRPr="00653F26">
        <w:rPr>
          <w:rFonts w:ascii="Times New Roman" w:hAnsi="Times New Roman" w:cs="Times New Roman"/>
          <w:sz w:val="24"/>
          <w:szCs w:val="24"/>
          <w:lang w:val="es-EC"/>
        </w:rPr>
        <w:t>narrativas gráficas</w:t>
      </w:r>
      <w:r w:rsidR="00543A5F">
        <w:rPr>
          <w:rFonts w:ascii="Times New Roman" w:hAnsi="Times New Roman" w:cs="Times New Roman"/>
          <w:sz w:val="24"/>
          <w:szCs w:val="24"/>
          <w:lang w:val="es-EC"/>
        </w:rPr>
        <w:t>.</w:t>
      </w:r>
    </w:p>
    <w:p w14:paraId="3B7ACEDC" w14:textId="77777777" w:rsidR="00E56522" w:rsidRDefault="00E56522" w:rsidP="00E56522">
      <w:pPr>
        <w:spacing w:after="0" w:line="360" w:lineRule="auto"/>
        <w:contextualSpacing/>
        <w:jc w:val="both"/>
        <w:rPr>
          <w:rFonts w:ascii="Times New Roman" w:hAnsi="Times New Roman" w:cs="Times New Roman"/>
          <w:b/>
          <w:bCs/>
          <w:sz w:val="24"/>
          <w:szCs w:val="24"/>
          <w:lang w:val="en-US"/>
        </w:rPr>
      </w:pPr>
      <w:r w:rsidRPr="00E56522">
        <w:rPr>
          <w:rFonts w:ascii="Montserrat Medium" w:hAnsi="Montserrat Medium" w:cs="Times New Roman"/>
          <w:b/>
          <w:bCs/>
          <w:sz w:val="24"/>
          <w:szCs w:val="24"/>
          <w:lang w:val="en-US"/>
        </w:rPr>
        <w:lastRenderedPageBreak/>
        <w:t xml:space="preserve">Abstract </w:t>
      </w:r>
    </w:p>
    <w:p w14:paraId="0068532B" w14:textId="52C29EA2" w:rsidR="00653F26" w:rsidRPr="00653F26" w:rsidRDefault="00543A5F" w:rsidP="00E56522">
      <w:pPr>
        <w:spacing w:after="0" w:line="360" w:lineRule="auto"/>
        <w:contextualSpacing/>
        <w:jc w:val="both"/>
        <w:rPr>
          <w:rFonts w:ascii="Times New Roman" w:hAnsi="Times New Roman" w:cs="Times New Roman"/>
          <w:b/>
          <w:bCs/>
          <w:sz w:val="24"/>
          <w:szCs w:val="24"/>
          <w:lang w:val="en-US"/>
        </w:rPr>
      </w:pPr>
      <w:r w:rsidRPr="00543A5F">
        <w:rPr>
          <w:rFonts w:ascii="Times New Roman" w:hAnsi="Times New Roman" w:cs="Times New Roman"/>
          <w:sz w:val="24"/>
          <w:szCs w:val="24"/>
          <w:lang w:val="en-US"/>
        </w:rPr>
        <w:t xml:space="preserve">Comics, with their visual content, act as a social learning tool and a teaching instrument capable of molding or influencing the thinking of citizens. The objective of this research is to analyze the contribution of comics to the reinforcement of collective imaginaries in the population of Manabí-Ecuador. The methodology was mixed, with the use of tools such as the survey and multimodal analysis applied to the images selected for the study. Comics produced in Ecuador and in other foreign (global) cases were analyzed and how the images, messages, </w:t>
      </w:r>
      <w:proofErr w:type="gramStart"/>
      <w:r w:rsidRPr="00543A5F">
        <w:rPr>
          <w:rFonts w:ascii="Times New Roman" w:hAnsi="Times New Roman" w:cs="Times New Roman"/>
          <w:sz w:val="24"/>
          <w:szCs w:val="24"/>
          <w:lang w:val="en-US"/>
        </w:rPr>
        <w:t>sequences</w:t>
      </w:r>
      <w:proofErr w:type="gramEnd"/>
      <w:r w:rsidRPr="00543A5F">
        <w:rPr>
          <w:rFonts w:ascii="Times New Roman" w:hAnsi="Times New Roman" w:cs="Times New Roman"/>
          <w:sz w:val="24"/>
          <w:szCs w:val="24"/>
          <w:lang w:val="en-US"/>
        </w:rPr>
        <w:t xml:space="preserve"> and comics that are part of the structure of animation leave imprints that guide the social life of the viewers. The influence of the characters, their roles and stereotypes </w:t>
      </w:r>
      <w:proofErr w:type="gramStart"/>
      <w:r w:rsidRPr="00543A5F">
        <w:rPr>
          <w:rFonts w:ascii="Times New Roman" w:hAnsi="Times New Roman" w:cs="Times New Roman"/>
          <w:sz w:val="24"/>
          <w:szCs w:val="24"/>
          <w:lang w:val="en-US"/>
        </w:rPr>
        <w:t>was</w:t>
      </w:r>
      <w:proofErr w:type="gramEnd"/>
      <w:r w:rsidRPr="00543A5F">
        <w:rPr>
          <w:rFonts w:ascii="Times New Roman" w:hAnsi="Times New Roman" w:cs="Times New Roman"/>
          <w:sz w:val="24"/>
          <w:szCs w:val="24"/>
          <w:lang w:val="en-US"/>
        </w:rPr>
        <w:t xml:space="preserve"> evident and how these reflect and embody social experiences that are discriminatory, exclusive and disconnected from reality.</w:t>
      </w:r>
    </w:p>
    <w:p w14:paraId="66DC863D" w14:textId="6AC8C5A5" w:rsidR="00E06994" w:rsidRDefault="00E56522" w:rsidP="00653F26">
      <w:pPr>
        <w:pStyle w:val="p1a"/>
        <w:rPr>
          <w:sz w:val="24"/>
          <w:szCs w:val="24"/>
        </w:rPr>
      </w:pPr>
      <w:r w:rsidRPr="00E56522">
        <w:rPr>
          <w:rFonts w:ascii="Montserrat Medium" w:hAnsi="Montserrat Medium"/>
          <w:b/>
          <w:bCs/>
          <w:sz w:val="24"/>
          <w:szCs w:val="24"/>
        </w:rPr>
        <w:t>Key</w:t>
      </w:r>
      <w:r>
        <w:rPr>
          <w:rFonts w:ascii="Montserrat Medium" w:hAnsi="Montserrat Medium"/>
          <w:b/>
          <w:bCs/>
          <w:sz w:val="24"/>
          <w:szCs w:val="24"/>
        </w:rPr>
        <w:t>words</w:t>
      </w:r>
      <w:r w:rsidR="00653F26" w:rsidRPr="00653F26">
        <w:rPr>
          <w:b/>
          <w:bCs/>
          <w:sz w:val="24"/>
          <w:szCs w:val="24"/>
        </w:rPr>
        <w:t>:</w:t>
      </w:r>
      <w:r w:rsidR="00653F26" w:rsidRPr="00653F26">
        <w:rPr>
          <w:sz w:val="24"/>
          <w:szCs w:val="24"/>
        </w:rPr>
        <w:t xml:space="preserve"> </w:t>
      </w:r>
      <w:r w:rsidR="00543A5F" w:rsidRPr="00543A5F">
        <w:rPr>
          <w:sz w:val="24"/>
          <w:szCs w:val="24"/>
        </w:rPr>
        <w:t>Ecuadorian citizenship; comic; stereotypes; social imaginaries; graphic narratives.</w:t>
      </w:r>
    </w:p>
    <w:p w14:paraId="5ED736B7" w14:textId="77777777" w:rsidR="00653F26" w:rsidRPr="00653F26" w:rsidRDefault="00653F26" w:rsidP="00653F26">
      <w:pPr>
        <w:jc w:val="both"/>
        <w:rPr>
          <w:lang w:val="en-US" w:eastAsia="en-US"/>
        </w:rPr>
      </w:pPr>
    </w:p>
    <w:p w14:paraId="29EF8B4B" w14:textId="3062D91C" w:rsidR="00445269" w:rsidRPr="00A878BC" w:rsidRDefault="006220C5" w:rsidP="00653F26">
      <w:pPr>
        <w:spacing w:after="0" w:line="360" w:lineRule="auto"/>
        <w:jc w:val="both"/>
        <w:rPr>
          <w:rFonts w:ascii="Montserrat Medium" w:hAnsi="Montserrat Medium" w:cs="Times New Roman"/>
          <w:b/>
          <w:bCs/>
          <w:sz w:val="24"/>
          <w:szCs w:val="24"/>
        </w:rPr>
      </w:pPr>
      <w:r w:rsidRPr="00A878BC">
        <w:rPr>
          <w:rFonts w:ascii="Montserrat Medium" w:hAnsi="Montserrat Medium" w:cs="Times New Roman"/>
          <w:b/>
          <w:sz w:val="24"/>
          <w:szCs w:val="24"/>
        </w:rPr>
        <w:t>I</w:t>
      </w:r>
      <w:r w:rsidR="005C4342" w:rsidRPr="00A878BC">
        <w:rPr>
          <w:rFonts w:ascii="Montserrat Medium" w:hAnsi="Montserrat Medium" w:cs="Times New Roman"/>
          <w:b/>
          <w:sz w:val="24"/>
          <w:szCs w:val="24"/>
        </w:rPr>
        <w:t>ntroducción</w:t>
      </w:r>
      <w:bookmarkEnd w:id="0"/>
      <w:r w:rsidR="00305D26" w:rsidRPr="00A878BC">
        <w:rPr>
          <w:rFonts w:ascii="Montserrat Medium" w:hAnsi="Montserrat Medium" w:cs="Times New Roman"/>
          <w:b/>
          <w:sz w:val="24"/>
          <w:szCs w:val="24"/>
        </w:rPr>
        <w:t xml:space="preserve"> </w:t>
      </w:r>
    </w:p>
    <w:p w14:paraId="10F3A425" w14:textId="665E0F6A" w:rsidR="00653F26" w:rsidRDefault="00653F26" w:rsidP="00E56522">
      <w:pPr>
        <w:spacing w:after="0" w:line="360" w:lineRule="auto"/>
        <w:ind w:firstLine="708"/>
        <w:jc w:val="both"/>
        <w:rPr>
          <w:rFonts w:ascii="Times New Roman" w:hAnsi="Times New Roman" w:cs="Times New Roman"/>
          <w:sz w:val="24"/>
          <w:szCs w:val="24"/>
          <w:lang w:val="es-EC"/>
        </w:rPr>
      </w:pPr>
      <w:bookmarkStart w:id="1" w:name="_Toc48832654"/>
      <w:r w:rsidRPr="00653F26">
        <w:rPr>
          <w:rFonts w:ascii="Times New Roman" w:hAnsi="Times New Roman" w:cs="Times New Roman"/>
          <w:sz w:val="24"/>
          <w:szCs w:val="24"/>
          <w:lang w:val="es-EC"/>
        </w:rPr>
        <w:t>La exclusión en sus distintas formas es un problema histórico y lacerante en la sociedad. Esta denominación se inscribe en la trayectoria de las desigualdades y la discriminación; y no sólo puede ser vista como un estado que repela a grupos humanos a condiciones dispares, sino como un proceso que afecta de manera diferente a cada individuo en todos los ámbitos de la vida; dependiendo de su potencial y del contexto social y cultural en el que ha crecido y se desenvuelve</w:t>
      </w:r>
      <w:r w:rsidR="00543A5F">
        <w:rPr>
          <w:rFonts w:ascii="Times New Roman" w:hAnsi="Times New Roman" w:cs="Times New Roman"/>
          <w:sz w:val="24"/>
          <w:szCs w:val="24"/>
          <w:lang w:val="es-EC"/>
        </w:rPr>
        <w:t xml:space="preserve"> </w:t>
      </w:r>
      <w:r w:rsidR="00543A5F" w:rsidRPr="00653F26">
        <w:rPr>
          <w:rFonts w:ascii="Times New Roman" w:hAnsi="Times New Roman" w:cs="Times New Roman"/>
          <w:sz w:val="24"/>
          <w:szCs w:val="24"/>
          <w:lang w:val="es-EC"/>
        </w:rPr>
        <w:t>(Cañón, 2008)</w:t>
      </w:r>
      <w:r w:rsidRPr="00653F26">
        <w:rPr>
          <w:rFonts w:ascii="Times New Roman" w:hAnsi="Times New Roman" w:cs="Times New Roman"/>
          <w:sz w:val="24"/>
          <w:szCs w:val="24"/>
          <w:lang w:val="es-EC"/>
        </w:rPr>
        <w:t>.</w:t>
      </w:r>
    </w:p>
    <w:p w14:paraId="7AF0AC50" w14:textId="77777777" w:rsidR="00653F26" w:rsidRDefault="00653F26" w:rsidP="00E56522">
      <w:pPr>
        <w:spacing w:after="0" w:line="360" w:lineRule="auto"/>
        <w:ind w:firstLine="708"/>
        <w:jc w:val="both"/>
        <w:rPr>
          <w:rFonts w:ascii="Times New Roman" w:hAnsi="Times New Roman" w:cs="Times New Roman"/>
          <w:sz w:val="24"/>
          <w:szCs w:val="24"/>
          <w:lang w:val="es-EC"/>
        </w:rPr>
      </w:pPr>
      <w:r w:rsidRPr="00653F26">
        <w:rPr>
          <w:rFonts w:ascii="Times New Roman" w:hAnsi="Times New Roman" w:cs="Times New Roman"/>
          <w:sz w:val="24"/>
          <w:szCs w:val="24"/>
          <w:lang w:val="es-EC"/>
        </w:rPr>
        <w:t>Las situaciones de exclusión social son el resultado de una cadena de acontecimientos reforzados o impulsados por las desigualdades y determinaciones estructurales del sistema económico, social o cultural, por lo que no se reduce únicamente a la pobreza económica. Por el contrario, estas distintas formas de exclusión se materializan en prácticas que niegan acceso, oportunidades y beneficios en temas vitales de salud, educación, alimentación y otros. Y que más adelante, condicionan el destino de estas personas y se ven reflejados en las limitaciones para ostentar a plazas laborales, culturales, educativas.</w:t>
      </w:r>
    </w:p>
    <w:p w14:paraId="5C6799F6" w14:textId="418242FA" w:rsidR="00653F26" w:rsidRDefault="00653F26" w:rsidP="00543A5F">
      <w:pPr>
        <w:spacing w:after="0" w:line="360" w:lineRule="auto"/>
        <w:ind w:firstLine="708"/>
        <w:jc w:val="both"/>
        <w:rPr>
          <w:rFonts w:ascii="Times New Roman" w:hAnsi="Times New Roman" w:cs="Times New Roman"/>
          <w:sz w:val="24"/>
          <w:szCs w:val="24"/>
          <w:lang w:val="es-EC"/>
        </w:rPr>
      </w:pPr>
      <w:r w:rsidRPr="00653F26">
        <w:rPr>
          <w:rFonts w:ascii="Times New Roman" w:hAnsi="Times New Roman" w:cs="Times New Roman"/>
          <w:sz w:val="24"/>
          <w:szCs w:val="24"/>
          <w:lang w:val="es-EC"/>
        </w:rPr>
        <w:t xml:space="preserve">A lo largo de la historia, se observa una falta de inclusión y diversidad en todas las áreas, lo que ha llevado al rechazo por género, clase social o económica, cultura, origen étnico, religión, y muy particularmente se puede palpar en el campo educativo. Echeita (2016) afirma que la educación escolar “no puede cambiar de por sí sola a la sociedad, pero la sociedad no puede </w:t>
      </w:r>
      <w:r w:rsidRPr="00653F26">
        <w:rPr>
          <w:rFonts w:ascii="Times New Roman" w:hAnsi="Times New Roman" w:cs="Times New Roman"/>
          <w:sz w:val="24"/>
          <w:szCs w:val="24"/>
          <w:lang w:val="es-EC"/>
        </w:rPr>
        <w:lastRenderedPageBreak/>
        <w:t xml:space="preserve">cambiar sin la escuela” (p.57). En consecuencia, la gran responsabilidad que tienen autoridades y ciudadanía de promover y defender, mediante acciones sociales y políticas lo que ocurre más allá de las puertas de la escuela, resulta imprescindible si se quieren cambiar los mapas de segregación. Pero se requiere además que los docentes y los ciudadanos adquieran y ejecuten competencias socioculturales y socioemocionales (con estrategias y recursos incorporados) que les permitan interactuar de mejor manera con el trabajo que corresponde hacer para reducir la exclusión educativa y social. </w:t>
      </w:r>
    </w:p>
    <w:p w14:paraId="2BDA9D58" w14:textId="15DE783E" w:rsidR="00653F26" w:rsidRDefault="00653F26" w:rsidP="00484C3B">
      <w:pPr>
        <w:spacing w:after="0" w:line="360" w:lineRule="auto"/>
        <w:ind w:firstLine="708"/>
        <w:jc w:val="both"/>
        <w:rPr>
          <w:rFonts w:ascii="Times New Roman" w:hAnsi="Times New Roman" w:cs="Times New Roman"/>
          <w:sz w:val="24"/>
          <w:szCs w:val="24"/>
          <w:lang w:val="es-EC"/>
        </w:rPr>
      </w:pPr>
      <w:r w:rsidRPr="00653F26">
        <w:rPr>
          <w:rFonts w:ascii="Times New Roman" w:hAnsi="Times New Roman" w:cs="Times New Roman"/>
          <w:sz w:val="24"/>
          <w:szCs w:val="24"/>
          <w:lang w:val="es-EC"/>
        </w:rPr>
        <w:t xml:space="preserve">En palabras de </w:t>
      </w:r>
      <w:proofErr w:type="spellStart"/>
      <w:r w:rsidRPr="00653F26">
        <w:rPr>
          <w:rFonts w:ascii="Times New Roman" w:hAnsi="Times New Roman" w:cs="Times New Roman"/>
          <w:sz w:val="24"/>
          <w:szCs w:val="24"/>
          <w:lang w:val="es-EC"/>
        </w:rPr>
        <w:t>Tedesco</w:t>
      </w:r>
      <w:proofErr w:type="spellEnd"/>
      <w:r w:rsidRPr="00653F26">
        <w:rPr>
          <w:rFonts w:ascii="Times New Roman" w:hAnsi="Times New Roman" w:cs="Times New Roman"/>
          <w:sz w:val="24"/>
          <w:szCs w:val="24"/>
          <w:lang w:val="es-EC"/>
        </w:rPr>
        <w:t xml:space="preserve"> (2011) “</w:t>
      </w:r>
      <w:r w:rsidRPr="00C576F3">
        <w:rPr>
          <w:rFonts w:ascii="Times New Roman" w:hAnsi="Times New Roman" w:cs="Times New Roman"/>
          <w:sz w:val="24"/>
          <w:szCs w:val="24"/>
          <w:lang w:val="es-EC"/>
        </w:rPr>
        <w:t xml:space="preserve">la inclusión de los </w:t>
      </w:r>
      <w:r w:rsidR="0029445F" w:rsidRPr="00C576F3">
        <w:rPr>
          <w:rFonts w:ascii="Times New Roman" w:hAnsi="Times New Roman" w:cs="Times New Roman"/>
          <w:sz w:val="24"/>
          <w:szCs w:val="24"/>
          <w:lang w:val="es-EC"/>
        </w:rPr>
        <w:t>excluidos</w:t>
      </w:r>
      <w:r w:rsidRPr="00C576F3">
        <w:rPr>
          <w:rFonts w:ascii="Times New Roman" w:hAnsi="Times New Roman" w:cs="Times New Roman"/>
          <w:sz w:val="24"/>
          <w:szCs w:val="24"/>
          <w:lang w:val="es-EC"/>
        </w:rPr>
        <w:t xml:space="preserve"> no será un producto natural del orden social, sino el resultado de un esfuerzo voluntario, consciente, reflexivo y </w:t>
      </w:r>
      <w:r w:rsidR="0029445F" w:rsidRPr="00C576F3">
        <w:rPr>
          <w:rFonts w:ascii="Times New Roman" w:hAnsi="Times New Roman" w:cs="Times New Roman"/>
          <w:sz w:val="24"/>
          <w:szCs w:val="24"/>
          <w:lang w:val="es-EC"/>
        </w:rPr>
        <w:t>político</w:t>
      </w:r>
      <w:r w:rsidRPr="00C576F3">
        <w:rPr>
          <w:rFonts w:ascii="Times New Roman" w:hAnsi="Times New Roman" w:cs="Times New Roman"/>
          <w:sz w:val="24"/>
          <w:szCs w:val="24"/>
          <w:lang w:val="es-EC"/>
        </w:rPr>
        <w:t>, muy exigente en término</w:t>
      </w:r>
      <w:r w:rsidR="00331A21">
        <w:rPr>
          <w:rFonts w:ascii="Times New Roman" w:hAnsi="Times New Roman" w:cs="Times New Roman"/>
          <w:sz w:val="24"/>
          <w:szCs w:val="24"/>
          <w:lang w:val="es-EC"/>
        </w:rPr>
        <w:t>s</w:t>
      </w:r>
      <w:r w:rsidRPr="00C576F3">
        <w:rPr>
          <w:rFonts w:ascii="Times New Roman" w:hAnsi="Times New Roman" w:cs="Times New Roman"/>
          <w:sz w:val="24"/>
          <w:szCs w:val="24"/>
          <w:lang w:val="es-EC"/>
        </w:rPr>
        <w:t xml:space="preserve"> éticos y cognitivos</w:t>
      </w:r>
      <w:r w:rsidRPr="00653F26">
        <w:rPr>
          <w:rFonts w:ascii="Times New Roman" w:hAnsi="Times New Roman" w:cs="Times New Roman"/>
          <w:sz w:val="24"/>
          <w:szCs w:val="24"/>
          <w:lang w:val="es-EC"/>
        </w:rPr>
        <w:t xml:space="preserve">” (p.94). Al respecto </w:t>
      </w:r>
      <w:proofErr w:type="spellStart"/>
      <w:r w:rsidRPr="00653F26">
        <w:rPr>
          <w:rFonts w:ascii="Times New Roman" w:hAnsi="Times New Roman" w:cs="Times New Roman"/>
          <w:sz w:val="24"/>
          <w:szCs w:val="24"/>
          <w:lang w:val="es-EC"/>
        </w:rPr>
        <w:t>Vigotsky</w:t>
      </w:r>
      <w:proofErr w:type="spellEnd"/>
      <w:r w:rsidRPr="00653F26">
        <w:rPr>
          <w:rFonts w:ascii="Times New Roman" w:hAnsi="Times New Roman" w:cs="Times New Roman"/>
          <w:sz w:val="24"/>
          <w:szCs w:val="24"/>
          <w:lang w:val="es-EC"/>
        </w:rPr>
        <w:t xml:space="preserve"> (20</w:t>
      </w:r>
      <w:r w:rsidR="00F13E0D">
        <w:rPr>
          <w:rFonts w:ascii="Times New Roman" w:hAnsi="Times New Roman" w:cs="Times New Roman"/>
          <w:sz w:val="24"/>
          <w:szCs w:val="24"/>
          <w:lang w:val="es-EC"/>
        </w:rPr>
        <w:t>14</w:t>
      </w:r>
      <w:r w:rsidRPr="00653F26">
        <w:rPr>
          <w:rFonts w:ascii="Times New Roman" w:hAnsi="Times New Roman" w:cs="Times New Roman"/>
          <w:sz w:val="24"/>
          <w:szCs w:val="24"/>
          <w:lang w:val="es-EC"/>
        </w:rPr>
        <w:t xml:space="preserve">) afirmaba también que el aprendizaje y el desarrollo de las infancias parte de la etapa previa a la escolarización, ya que antes de asistir a la escuela, la niñez adquiere experiencias. Por ello, no sólo es importante el papel de la escuela en la construcción de una identidad cultural lejos de los estereotipos, sino también de la familia y del entorno más cercano a la niñez, y de lo que consume </w:t>
      </w:r>
      <w:proofErr w:type="gramStart"/>
      <w:r w:rsidRPr="00653F26">
        <w:rPr>
          <w:rFonts w:ascii="Times New Roman" w:hAnsi="Times New Roman" w:cs="Times New Roman"/>
          <w:sz w:val="24"/>
          <w:szCs w:val="24"/>
          <w:lang w:val="es-EC"/>
        </w:rPr>
        <w:t>visualmente y auditivamente</w:t>
      </w:r>
      <w:proofErr w:type="gramEnd"/>
      <w:r w:rsidRPr="00653F26">
        <w:rPr>
          <w:rFonts w:ascii="Times New Roman" w:hAnsi="Times New Roman" w:cs="Times New Roman"/>
          <w:sz w:val="24"/>
          <w:szCs w:val="24"/>
          <w:lang w:val="es-EC"/>
        </w:rPr>
        <w:t xml:space="preserve"> en los primeros años de vida.</w:t>
      </w:r>
    </w:p>
    <w:p w14:paraId="3D6AD40A" w14:textId="710D9B39" w:rsidR="00653F26" w:rsidRDefault="00653F26" w:rsidP="00E56522">
      <w:pPr>
        <w:spacing w:after="0" w:line="360" w:lineRule="auto"/>
        <w:ind w:firstLine="708"/>
        <w:jc w:val="both"/>
        <w:rPr>
          <w:rFonts w:ascii="Times New Roman" w:hAnsi="Times New Roman" w:cs="Times New Roman"/>
          <w:sz w:val="24"/>
          <w:szCs w:val="24"/>
          <w:lang w:val="es-EC"/>
        </w:rPr>
      </w:pPr>
      <w:r w:rsidRPr="00653F26">
        <w:rPr>
          <w:rFonts w:ascii="Times New Roman" w:hAnsi="Times New Roman" w:cs="Times New Roman"/>
          <w:sz w:val="24"/>
          <w:szCs w:val="24"/>
          <w:lang w:val="es-EC"/>
        </w:rPr>
        <w:t xml:space="preserve">La narrativa gráfica del </w:t>
      </w:r>
      <w:proofErr w:type="gramStart"/>
      <w:r w:rsidRPr="00653F26">
        <w:rPr>
          <w:rFonts w:ascii="Times New Roman" w:hAnsi="Times New Roman" w:cs="Times New Roman"/>
          <w:sz w:val="24"/>
          <w:szCs w:val="24"/>
          <w:lang w:val="es-EC"/>
        </w:rPr>
        <w:t>cómic,</w:t>
      </w:r>
      <w:proofErr w:type="gramEnd"/>
      <w:r w:rsidRPr="00653F26">
        <w:rPr>
          <w:rFonts w:ascii="Times New Roman" w:hAnsi="Times New Roman" w:cs="Times New Roman"/>
          <w:sz w:val="24"/>
          <w:szCs w:val="24"/>
          <w:lang w:val="es-EC"/>
        </w:rPr>
        <w:t xml:space="preserve"> </w:t>
      </w:r>
      <w:r w:rsidR="00174D62">
        <w:rPr>
          <w:rFonts w:ascii="Times New Roman" w:hAnsi="Times New Roman" w:cs="Times New Roman"/>
          <w:sz w:val="24"/>
          <w:szCs w:val="24"/>
          <w:lang w:val="es-EC"/>
        </w:rPr>
        <w:t xml:space="preserve">ayuda a </w:t>
      </w:r>
      <w:r w:rsidRPr="00653F26">
        <w:rPr>
          <w:rFonts w:ascii="Times New Roman" w:hAnsi="Times New Roman" w:cs="Times New Roman"/>
          <w:sz w:val="24"/>
          <w:szCs w:val="24"/>
          <w:lang w:val="es-EC"/>
        </w:rPr>
        <w:t>construi</w:t>
      </w:r>
      <w:r w:rsidR="00174D62">
        <w:rPr>
          <w:rFonts w:ascii="Times New Roman" w:hAnsi="Times New Roman" w:cs="Times New Roman"/>
          <w:sz w:val="24"/>
          <w:szCs w:val="24"/>
          <w:lang w:val="es-EC"/>
        </w:rPr>
        <w:t>r</w:t>
      </w:r>
      <w:r w:rsidRPr="00653F26">
        <w:rPr>
          <w:rFonts w:ascii="Times New Roman" w:hAnsi="Times New Roman" w:cs="Times New Roman"/>
          <w:sz w:val="24"/>
          <w:szCs w:val="24"/>
          <w:lang w:val="es-EC"/>
        </w:rPr>
        <w:t xml:space="preserve"> la vida social</w:t>
      </w:r>
      <w:r w:rsidR="00174D62">
        <w:rPr>
          <w:rFonts w:ascii="Times New Roman" w:hAnsi="Times New Roman" w:cs="Times New Roman"/>
          <w:sz w:val="24"/>
          <w:szCs w:val="24"/>
          <w:lang w:val="es-EC"/>
        </w:rPr>
        <w:t xml:space="preserve"> y</w:t>
      </w:r>
      <w:r w:rsidRPr="00653F26">
        <w:rPr>
          <w:rFonts w:ascii="Times New Roman" w:hAnsi="Times New Roman" w:cs="Times New Roman"/>
          <w:sz w:val="24"/>
          <w:szCs w:val="24"/>
          <w:lang w:val="es-EC"/>
        </w:rPr>
        <w:t xml:space="preserve"> determina rasgos </w:t>
      </w:r>
      <w:r w:rsidR="00174D62">
        <w:rPr>
          <w:rFonts w:ascii="Times New Roman" w:hAnsi="Times New Roman" w:cs="Times New Roman"/>
          <w:sz w:val="24"/>
          <w:szCs w:val="24"/>
          <w:lang w:val="es-EC"/>
        </w:rPr>
        <w:t xml:space="preserve">visibles </w:t>
      </w:r>
      <w:r w:rsidRPr="00653F26">
        <w:rPr>
          <w:rFonts w:ascii="Times New Roman" w:hAnsi="Times New Roman" w:cs="Times New Roman"/>
          <w:sz w:val="24"/>
          <w:szCs w:val="24"/>
          <w:lang w:val="es-EC"/>
        </w:rPr>
        <w:t xml:space="preserve">en actitudes, decisiones y testimonios que los sujetos tienen de los sucesos acontecidos en la espiral de su desarrollo evolutivo. </w:t>
      </w:r>
      <w:r w:rsidR="00174D62">
        <w:rPr>
          <w:rFonts w:ascii="Times New Roman" w:hAnsi="Times New Roman" w:cs="Times New Roman"/>
          <w:sz w:val="24"/>
          <w:szCs w:val="24"/>
          <w:lang w:val="es-EC"/>
        </w:rPr>
        <w:t xml:space="preserve">Para </w:t>
      </w:r>
      <w:r w:rsidR="00174D62" w:rsidRPr="00653F26">
        <w:rPr>
          <w:rFonts w:ascii="Times New Roman" w:hAnsi="Times New Roman" w:cs="Times New Roman"/>
          <w:sz w:val="24"/>
          <w:szCs w:val="24"/>
          <w:lang w:val="es-EC"/>
        </w:rPr>
        <w:t>Garcés</w:t>
      </w:r>
      <w:r w:rsidR="00174D62">
        <w:rPr>
          <w:rFonts w:ascii="Times New Roman" w:hAnsi="Times New Roman" w:cs="Times New Roman"/>
          <w:sz w:val="24"/>
          <w:szCs w:val="24"/>
          <w:lang w:val="es-EC"/>
        </w:rPr>
        <w:t xml:space="preserve"> (</w:t>
      </w:r>
      <w:r w:rsidR="00174D62" w:rsidRPr="00653F26">
        <w:rPr>
          <w:rFonts w:ascii="Times New Roman" w:hAnsi="Times New Roman" w:cs="Times New Roman"/>
          <w:sz w:val="24"/>
          <w:szCs w:val="24"/>
          <w:lang w:val="es-EC"/>
        </w:rPr>
        <w:t>2000</w:t>
      </w:r>
      <w:r w:rsidR="00174D62">
        <w:rPr>
          <w:rFonts w:ascii="Times New Roman" w:hAnsi="Times New Roman" w:cs="Times New Roman"/>
          <w:sz w:val="24"/>
          <w:szCs w:val="24"/>
          <w:lang w:val="es-EC"/>
        </w:rPr>
        <w:t>) e</w:t>
      </w:r>
      <w:r w:rsidRPr="00653F26">
        <w:rPr>
          <w:rFonts w:ascii="Times New Roman" w:hAnsi="Times New Roman" w:cs="Times New Roman"/>
          <w:sz w:val="24"/>
          <w:szCs w:val="24"/>
          <w:lang w:val="es-EC"/>
        </w:rPr>
        <w:t xml:space="preserve">sto no es ocasional, ni debe ser tomado como literatura marginal, puesto que </w:t>
      </w:r>
      <w:r w:rsidR="00174D62">
        <w:rPr>
          <w:rFonts w:ascii="Times New Roman" w:hAnsi="Times New Roman" w:cs="Times New Roman"/>
          <w:sz w:val="24"/>
          <w:szCs w:val="24"/>
          <w:lang w:val="es-EC"/>
        </w:rPr>
        <w:t>ha existido</w:t>
      </w:r>
      <w:r w:rsidRPr="00653F26">
        <w:rPr>
          <w:rFonts w:ascii="Times New Roman" w:hAnsi="Times New Roman" w:cs="Times New Roman"/>
          <w:sz w:val="24"/>
          <w:szCs w:val="24"/>
          <w:lang w:val="es-EC"/>
        </w:rPr>
        <w:t xml:space="preserve"> un clima de protesta social que a través del cómic</w:t>
      </w:r>
      <w:r w:rsidR="00174D62">
        <w:rPr>
          <w:rFonts w:ascii="Times New Roman" w:hAnsi="Times New Roman" w:cs="Times New Roman"/>
          <w:sz w:val="24"/>
          <w:szCs w:val="24"/>
          <w:lang w:val="es-EC"/>
        </w:rPr>
        <w:t xml:space="preserve"> </w:t>
      </w:r>
      <w:r w:rsidRPr="00653F26">
        <w:rPr>
          <w:rFonts w:ascii="Times New Roman" w:hAnsi="Times New Roman" w:cs="Times New Roman"/>
          <w:sz w:val="24"/>
          <w:szCs w:val="24"/>
          <w:lang w:val="es-EC"/>
        </w:rPr>
        <w:t>no permanece indiferente a las principales demandas y problemas de la sociedad</w:t>
      </w:r>
      <w:r w:rsidR="00174D62">
        <w:rPr>
          <w:rFonts w:ascii="Times New Roman" w:hAnsi="Times New Roman" w:cs="Times New Roman"/>
          <w:sz w:val="24"/>
          <w:szCs w:val="24"/>
          <w:lang w:val="es-EC"/>
        </w:rPr>
        <w:t xml:space="preserve">. </w:t>
      </w:r>
      <w:r w:rsidR="00D8145D">
        <w:rPr>
          <w:rFonts w:ascii="Times New Roman" w:hAnsi="Times New Roman" w:cs="Times New Roman"/>
          <w:sz w:val="24"/>
          <w:szCs w:val="24"/>
          <w:lang w:val="es-EC"/>
        </w:rPr>
        <w:t>Así,</w:t>
      </w:r>
      <w:r w:rsidRPr="00653F26">
        <w:rPr>
          <w:rFonts w:ascii="Times New Roman" w:hAnsi="Times New Roman" w:cs="Times New Roman"/>
          <w:sz w:val="24"/>
          <w:szCs w:val="24"/>
          <w:lang w:val="es-EC"/>
        </w:rPr>
        <w:t xml:space="preserve"> por ejemplo, el sufrimiento colectivo, el empobrecimiento, el desempleo, la falta de vivienda, la corrupción (</w:t>
      </w:r>
      <w:proofErr w:type="spellStart"/>
      <w:r w:rsidRPr="00653F26">
        <w:rPr>
          <w:rFonts w:ascii="Times New Roman" w:hAnsi="Times New Roman" w:cs="Times New Roman"/>
          <w:sz w:val="24"/>
          <w:szCs w:val="24"/>
          <w:lang w:val="es-EC"/>
        </w:rPr>
        <w:t>Bettaglio</w:t>
      </w:r>
      <w:proofErr w:type="spellEnd"/>
      <w:r w:rsidRPr="00653F26">
        <w:rPr>
          <w:rFonts w:ascii="Times New Roman" w:hAnsi="Times New Roman" w:cs="Times New Roman"/>
          <w:sz w:val="24"/>
          <w:szCs w:val="24"/>
          <w:lang w:val="es-EC"/>
        </w:rPr>
        <w:t>, 2021), son temas que copan las agendas de esas narrativas ilustradas, son voces que hablan o que gritan los que no pueden hacerlo con un diálogo asimétrico.</w:t>
      </w:r>
    </w:p>
    <w:p w14:paraId="310B29F1" w14:textId="77777777" w:rsidR="00653F26" w:rsidRDefault="00653F26" w:rsidP="00E56522">
      <w:pPr>
        <w:spacing w:after="0" w:line="360" w:lineRule="auto"/>
        <w:ind w:firstLine="708"/>
        <w:jc w:val="both"/>
        <w:rPr>
          <w:rFonts w:ascii="Times New Roman" w:hAnsi="Times New Roman" w:cs="Times New Roman"/>
          <w:sz w:val="24"/>
          <w:szCs w:val="24"/>
          <w:lang w:val="es-EC"/>
        </w:rPr>
      </w:pPr>
      <w:r w:rsidRPr="00653F26">
        <w:rPr>
          <w:rFonts w:ascii="Times New Roman" w:hAnsi="Times New Roman" w:cs="Times New Roman"/>
          <w:sz w:val="24"/>
          <w:szCs w:val="24"/>
          <w:lang w:val="es-EC"/>
        </w:rPr>
        <w:t>La lectura de textos e imágenes que subyace de los cómics, por fuera de la escolaridad obligatoria, es fundamental para el aprendizaje a lo largo de la vida, pues está comprobado que sirve para desarrollar capacidades que ayuden a las personas a desenvolverse y a discutir con argumentos críticos los problemas de relevancia social (Pascual, 2012).</w:t>
      </w:r>
    </w:p>
    <w:p w14:paraId="1AA7C2A9" w14:textId="77777777" w:rsidR="00653F26" w:rsidRDefault="00653F26" w:rsidP="00E56522">
      <w:pPr>
        <w:spacing w:after="0" w:line="360" w:lineRule="auto"/>
        <w:ind w:firstLine="708"/>
        <w:jc w:val="both"/>
        <w:rPr>
          <w:rFonts w:ascii="Times New Roman" w:hAnsi="Times New Roman" w:cs="Times New Roman"/>
          <w:sz w:val="24"/>
          <w:szCs w:val="24"/>
          <w:lang w:val="es-EC"/>
        </w:rPr>
      </w:pPr>
      <w:r w:rsidRPr="00653F26">
        <w:rPr>
          <w:rFonts w:ascii="Times New Roman" w:hAnsi="Times New Roman" w:cs="Times New Roman"/>
          <w:sz w:val="24"/>
          <w:szCs w:val="24"/>
          <w:lang w:val="es-EC"/>
        </w:rPr>
        <w:t xml:space="preserve">Por último, es importante recordar que la inclusión no se trata sólo de aumentar la representación de ciertos grupos, sino de crear un ambiente seguro y digno para todas las personas, independientemente de su género, étnica, clase social, u otra distinción. Tal es el punto que resulta emergente consolidar políticas inclusivas que fomenten la igualdad de oportunidades y la equidad </w:t>
      </w:r>
      <w:r w:rsidRPr="00653F26">
        <w:rPr>
          <w:rFonts w:ascii="Times New Roman" w:hAnsi="Times New Roman" w:cs="Times New Roman"/>
          <w:sz w:val="24"/>
          <w:szCs w:val="24"/>
          <w:lang w:val="es-EC"/>
        </w:rPr>
        <w:lastRenderedPageBreak/>
        <w:t>en la educación, en la vida social, en los ámbitos laborales y en todos los niveles de la estratificación social. De lo contrario se corre el riesgo de seguir reproduciendo unas estructuras sociales que dan forma a los individuos, consolidan los estereotipos, prejuicios. Y por otro, esos mismos individuos alimentan y dan corpus a esas mismas estructuras (</w:t>
      </w:r>
      <w:proofErr w:type="spellStart"/>
      <w:r w:rsidRPr="00653F26">
        <w:rPr>
          <w:rFonts w:ascii="Times New Roman" w:hAnsi="Times New Roman" w:cs="Times New Roman"/>
          <w:sz w:val="24"/>
          <w:szCs w:val="24"/>
          <w:lang w:val="es-EC"/>
        </w:rPr>
        <w:t>Risman</w:t>
      </w:r>
      <w:proofErr w:type="spellEnd"/>
      <w:r w:rsidRPr="00653F26">
        <w:rPr>
          <w:rFonts w:ascii="Times New Roman" w:hAnsi="Times New Roman" w:cs="Times New Roman"/>
          <w:sz w:val="24"/>
          <w:szCs w:val="24"/>
          <w:lang w:val="es-EC"/>
        </w:rPr>
        <w:t>, 2004).</w:t>
      </w:r>
    </w:p>
    <w:p w14:paraId="21D39D73" w14:textId="64C72A5C" w:rsidR="001011B6" w:rsidRDefault="00653F26" w:rsidP="001011B6">
      <w:pPr>
        <w:spacing w:line="360" w:lineRule="auto"/>
        <w:ind w:firstLine="708"/>
        <w:jc w:val="both"/>
        <w:rPr>
          <w:rFonts w:ascii="Times New Roman" w:hAnsi="Times New Roman" w:cs="Times New Roman"/>
          <w:sz w:val="24"/>
          <w:szCs w:val="24"/>
          <w:lang w:val="es-EC"/>
        </w:rPr>
      </w:pPr>
      <w:r w:rsidRPr="00653F26">
        <w:rPr>
          <w:rFonts w:ascii="Times New Roman" w:hAnsi="Times New Roman" w:cs="Times New Roman"/>
          <w:sz w:val="24"/>
          <w:szCs w:val="24"/>
          <w:lang w:val="es-EC"/>
        </w:rPr>
        <w:t>A nivel discursivo en distintas arenas sociales se habla de inclusión, pero hace falta trascender a las prácticas y a los territorios para vivenciar una cultura inclusiva que valore la riqueza de la diversidad y permita tejer acuerdos y propuestas para promover la participación en igualdad de condiciones, eliminando los sesgos visibles que están expresados en los textos, los medios de comunicación y otros dispositivos con los que la sociedad mundial se forma, aprende e interioriza.</w:t>
      </w:r>
      <w:r w:rsidR="001011B6">
        <w:rPr>
          <w:rFonts w:ascii="Times New Roman" w:hAnsi="Times New Roman" w:cs="Times New Roman"/>
          <w:sz w:val="24"/>
          <w:szCs w:val="24"/>
          <w:lang w:val="es-EC"/>
        </w:rPr>
        <w:t xml:space="preserve"> Por lo expuesto, es que esta </w:t>
      </w:r>
      <w:r w:rsidR="005D4302">
        <w:rPr>
          <w:rFonts w:ascii="Times New Roman" w:hAnsi="Times New Roman" w:cs="Times New Roman"/>
          <w:sz w:val="24"/>
          <w:szCs w:val="24"/>
          <w:lang w:val="es-EC"/>
        </w:rPr>
        <w:t>investigación se plantea como objetivo</w:t>
      </w:r>
      <w:r w:rsidR="005D4302" w:rsidRPr="005D4302">
        <w:rPr>
          <w:rFonts w:ascii="Times New Roman" w:eastAsiaTheme="minorHAnsi" w:hAnsi="Times New Roman" w:cs="Times New Roman"/>
          <w:sz w:val="24"/>
          <w:szCs w:val="24"/>
          <w:lang w:val="es-EC" w:eastAsia="en-US"/>
        </w:rPr>
        <w:t xml:space="preserve"> </w:t>
      </w:r>
      <w:r w:rsidR="005D4302" w:rsidRPr="00FC4D40">
        <w:rPr>
          <w:rFonts w:ascii="Times New Roman" w:eastAsiaTheme="minorHAnsi" w:hAnsi="Times New Roman" w:cs="Times New Roman"/>
          <w:sz w:val="24"/>
          <w:szCs w:val="24"/>
          <w:lang w:val="es-EC" w:eastAsia="en-US"/>
        </w:rPr>
        <w:t>analizar la contribución de los comics al reforzamiento de imaginarios colectivos en la población de Manabí-Ecuador.</w:t>
      </w:r>
    </w:p>
    <w:p w14:paraId="396E4790" w14:textId="7B935AC1" w:rsidR="00653F26" w:rsidRPr="00C576F3" w:rsidRDefault="00653F26" w:rsidP="00D8145D">
      <w:pPr>
        <w:pStyle w:val="heading2"/>
        <w:numPr>
          <w:ilvl w:val="0"/>
          <w:numId w:val="0"/>
        </w:numPr>
        <w:spacing w:before="0" w:after="0" w:line="360" w:lineRule="auto"/>
        <w:jc w:val="both"/>
        <w:rPr>
          <w:i/>
          <w:iCs/>
          <w:sz w:val="24"/>
          <w:szCs w:val="24"/>
          <w:lang w:val="es-EC"/>
        </w:rPr>
      </w:pPr>
      <w:r w:rsidRPr="00C576F3">
        <w:rPr>
          <w:i/>
          <w:iCs/>
          <w:sz w:val="24"/>
          <w:szCs w:val="24"/>
          <w:lang w:val="es-EC"/>
        </w:rPr>
        <w:t xml:space="preserve">Aproximaciones teóricas de la imagen, el cómic y la educación </w:t>
      </w:r>
    </w:p>
    <w:p w14:paraId="502891DF" w14:textId="246386A4" w:rsidR="00653F26" w:rsidRDefault="00653F26" w:rsidP="00D8145D">
      <w:pPr>
        <w:spacing w:after="0" w:line="360" w:lineRule="auto"/>
        <w:ind w:firstLine="708"/>
        <w:jc w:val="both"/>
        <w:rPr>
          <w:rFonts w:ascii="Times New Roman" w:hAnsi="Times New Roman" w:cs="Times New Roman"/>
          <w:sz w:val="24"/>
          <w:szCs w:val="24"/>
          <w:lang w:val="es-EC"/>
        </w:rPr>
      </w:pPr>
      <w:r w:rsidRPr="00653F26">
        <w:rPr>
          <w:rFonts w:ascii="Times New Roman" w:hAnsi="Times New Roman" w:cs="Times New Roman"/>
          <w:sz w:val="24"/>
          <w:szCs w:val="24"/>
          <w:lang w:val="es-EC"/>
        </w:rPr>
        <w:t xml:space="preserve">La teoría de la imagen hace referencia al estudio y análisis desde diversas perspectivas y mecanismos de reproducción. Esas miradas atraviesan lo técnico, lo estético, lo cultural y lo social. </w:t>
      </w:r>
      <w:r w:rsidR="00B15C67">
        <w:rPr>
          <w:rFonts w:ascii="Times New Roman" w:hAnsi="Times New Roman" w:cs="Times New Roman"/>
          <w:sz w:val="24"/>
          <w:szCs w:val="24"/>
          <w:lang w:val="es-EC"/>
        </w:rPr>
        <w:t>Al respecto</w:t>
      </w:r>
      <w:r w:rsidRPr="00653F26">
        <w:rPr>
          <w:rFonts w:ascii="Times New Roman" w:hAnsi="Times New Roman" w:cs="Times New Roman"/>
          <w:sz w:val="24"/>
          <w:szCs w:val="24"/>
          <w:lang w:val="es-EC"/>
        </w:rPr>
        <w:t xml:space="preserve"> de la investigación nos interesan las dos últimas</w:t>
      </w:r>
      <w:r w:rsidR="00B15C67">
        <w:rPr>
          <w:rFonts w:ascii="Times New Roman" w:hAnsi="Times New Roman" w:cs="Times New Roman"/>
          <w:sz w:val="24"/>
          <w:szCs w:val="24"/>
          <w:lang w:val="es-EC"/>
        </w:rPr>
        <w:t>. Lo</w:t>
      </w:r>
      <w:r w:rsidRPr="00653F26">
        <w:rPr>
          <w:rFonts w:ascii="Times New Roman" w:hAnsi="Times New Roman" w:cs="Times New Roman"/>
          <w:sz w:val="24"/>
          <w:szCs w:val="24"/>
          <w:lang w:val="es-EC"/>
        </w:rPr>
        <w:t xml:space="preserve"> primero</w:t>
      </w:r>
      <w:r w:rsidR="00B15C67">
        <w:rPr>
          <w:rFonts w:ascii="Times New Roman" w:hAnsi="Times New Roman" w:cs="Times New Roman"/>
          <w:sz w:val="24"/>
          <w:szCs w:val="24"/>
          <w:lang w:val="es-EC"/>
        </w:rPr>
        <w:t xml:space="preserve">, </w:t>
      </w:r>
      <w:r w:rsidRPr="00653F26">
        <w:rPr>
          <w:rFonts w:ascii="Times New Roman" w:hAnsi="Times New Roman" w:cs="Times New Roman"/>
          <w:sz w:val="24"/>
          <w:szCs w:val="24"/>
          <w:lang w:val="es-EC"/>
        </w:rPr>
        <w:t>ver cómo se construyen las narrativas del cómic en la memoria y en el reflejo social. Y segundo, analizar como las imágenes y las narrativas detonan mensajes y códigos que predisponen las interacciones sociales.</w:t>
      </w:r>
    </w:p>
    <w:p w14:paraId="34121D31" w14:textId="2FF73A45" w:rsidR="00653F26" w:rsidRDefault="00653F26" w:rsidP="00D8145D">
      <w:pPr>
        <w:spacing w:after="0" w:line="360" w:lineRule="auto"/>
        <w:ind w:firstLine="708"/>
        <w:jc w:val="both"/>
        <w:rPr>
          <w:rFonts w:ascii="Times New Roman" w:hAnsi="Times New Roman" w:cs="Times New Roman"/>
          <w:sz w:val="24"/>
          <w:szCs w:val="24"/>
          <w:lang w:val="es-EC"/>
        </w:rPr>
      </w:pPr>
      <w:r w:rsidRPr="00653F26">
        <w:rPr>
          <w:rFonts w:ascii="Times New Roman" w:hAnsi="Times New Roman" w:cs="Times New Roman"/>
          <w:sz w:val="24"/>
          <w:szCs w:val="24"/>
          <w:lang w:val="es-EC"/>
        </w:rPr>
        <w:t>La transmisión de ideas en imágenes, además de ser un medio sencillo, resulta barata y popular (Del Rosario, 2016)</w:t>
      </w:r>
      <w:r w:rsidR="005D4302">
        <w:rPr>
          <w:rFonts w:ascii="Times New Roman" w:hAnsi="Times New Roman" w:cs="Times New Roman"/>
          <w:sz w:val="24"/>
          <w:szCs w:val="24"/>
          <w:lang w:val="es-EC"/>
        </w:rPr>
        <w:t>,</w:t>
      </w:r>
      <w:r w:rsidRPr="00653F26">
        <w:rPr>
          <w:rFonts w:ascii="Times New Roman" w:hAnsi="Times New Roman" w:cs="Times New Roman"/>
          <w:sz w:val="24"/>
          <w:szCs w:val="24"/>
          <w:lang w:val="es-EC"/>
        </w:rPr>
        <w:t xml:space="preserve"> </w:t>
      </w:r>
      <w:r w:rsidR="00484C3B">
        <w:rPr>
          <w:rFonts w:ascii="Times New Roman" w:hAnsi="Times New Roman" w:cs="Times New Roman"/>
          <w:sz w:val="24"/>
          <w:szCs w:val="24"/>
          <w:lang w:val="es-EC"/>
        </w:rPr>
        <w:t xml:space="preserve">por lo que </w:t>
      </w:r>
      <w:r w:rsidR="006B2D38">
        <w:rPr>
          <w:rFonts w:ascii="Times New Roman" w:hAnsi="Times New Roman" w:cs="Times New Roman"/>
          <w:sz w:val="24"/>
          <w:szCs w:val="24"/>
          <w:lang w:val="es-EC"/>
        </w:rPr>
        <w:t xml:space="preserve">su </w:t>
      </w:r>
      <w:r w:rsidR="006B2D38" w:rsidRPr="00653F26">
        <w:rPr>
          <w:rFonts w:ascii="Times New Roman" w:hAnsi="Times New Roman" w:cs="Times New Roman"/>
          <w:sz w:val="24"/>
          <w:szCs w:val="24"/>
          <w:lang w:val="es-EC"/>
        </w:rPr>
        <w:t>acceso</w:t>
      </w:r>
      <w:r w:rsidR="00484C3B">
        <w:rPr>
          <w:rFonts w:ascii="Times New Roman" w:hAnsi="Times New Roman" w:cs="Times New Roman"/>
          <w:sz w:val="24"/>
          <w:szCs w:val="24"/>
          <w:lang w:val="es-EC"/>
        </w:rPr>
        <w:t xml:space="preserve"> y</w:t>
      </w:r>
      <w:r w:rsidRPr="00653F26">
        <w:rPr>
          <w:rFonts w:ascii="Times New Roman" w:hAnsi="Times New Roman" w:cs="Times New Roman"/>
          <w:sz w:val="24"/>
          <w:szCs w:val="24"/>
          <w:lang w:val="es-EC"/>
        </w:rPr>
        <w:t xml:space="preserve"> consumo </w:t>
      </w:r>
      <w:r w:rsidR="00484C3B">
        <w:rPr>
          <w:rFonts w:ascii="Times New Roman" w:hAnsi="Times New Roman" w:cs="Times New Roman"/>
          <w:sz w:val="24"/>
          <w:szCs w:val="24"/>
          <w:lang w:val="es-EC"/>
        </w:rPr>
        <w:t>es accesible y masivo</w:t>
      </w:r>
      <w:r w:rsidRPr="00653F26">
        <w:rPr>
          <w:rFonts w:ascii="Times New Roman" w:hAnsi="Times New Roman" w:cs="Times New Roman"/>
          <w:sz w:val="24"/>
          <w:szCs w:val="24"/>
          <w:lang w:val="es-EC"/>
        </w:rPr>
        <w:t xml:space="preserve">. Para el autor, con el paso de los siglos se han perfeccionado las técnicas y </w:t>
      </w:r>
      <w:r w:rsidR="00484C3B">
        <w:rPr>
          <w:rFonts w:ascii="Times New Roman" w:hAnsi="Times New Roman" w:cs="Times New Roman"/>
          <w:sz w:val="24"/>
          <w:szCs w:val="24"/>
          <w:lang w:val="es-EC"/>
        </w:rPr>
        <w:t xml:space="preserve">se ha </w:t>
      </w:r>
      <w:r w:rsidRPr="00653F26">
        <w:rPr>
          <w:rFonts w:ascii="Times New Roman" w:hAnsi="Times New Roman" w:cs="Times New Roman"/>
          <w:sz w:val="24"/>
          <w:szCs w:val="24"/>
          <w:lang w:val="es-EC"/>
        </w:rPr>
        <w:t xml:space="preserve">comprobado que </w:t>
      </w:r>
      <w:r w:rsidR="00484C3B">
        <w:rPr>
          <w:rFonts w:ascii="Times New Roman" w:hAnsi="Times New Roman" w:cs="Times New Roman"/>
          <w:sz w:val="24"/>
          <w:szCs w:val="24"/>
          <w:lang w:val="es-EC"/>
        </w:rPr>
        <w:t>las imágenes ayudan a entender</w:t>
      </w:r>
      <w:r w:rsidRPr="00653F26">
        <w:rPr>
          <w:rFonts w:ascii="Times New Roman" w:hAnsi="Times New Roman" w:cs="Times New Roman"/>
          <w:sz w:val="24"/>
          <w:szCs w:val="24"/>
          <w:lang w:val="es-EC"/>
        </w:rPr>
        <w:t xml:space="preserve"> mensajes de rituales, símbolos y complejidades discursivas.</w:t>
      </w:r>
      <w:r w:rsidR="00484C3B">
        <w:rPr>
          <w:rFonts w:ascii="Times New Roman" w:hAnsi="Times New Roman" w:cs="Times New Roman"/>
          <w:sz w:val="24"/>
          <w:szCs w:val="24"/>
          <w:lang w:val="es-EC"/>
        </w:rPr>
        <w:t xml:space="preserve"> </w:t>
      </w:r>
      <w:r w:rsidRPr="00653F26">
        <w:rPr>
          <w:rFonts w:ascii="Times New Roman" w:hAnsi="Times New Roman" w:cs="Times New Roman"/>
          <w:sz w:val="24"/>
          <w:szCs w:val="24"/>
          <w:lang w:val="es-EC"/>
        </w:rPr>
        <w:t xml:space="preserve">El cómic es un medio que ha servido en las últimas décadas para reclamar las injusticias, para visibilizar las desigualdades estructurales, para denunciar y para recuperar derechos que se contaban casi nulos. </w:t>
      </w:r>
      <w:r w:rsidR="001011B6">
        <w:rPr>
          <w:rFonts w:ascii="Times New Roman" w:hAnsi="Times New Roman" w:cs="Times New Roman"/>
          <w:sz w:val="24"/>
          <w:szCs w:val="24"/>
          <w:lang w:val="es-EC"/>
        </w:rPr>
        <w:t>En</w:t>
      </w:r>
      <w:r w:rsidRPr="00653F26">
        <w:rPr>
          <w:rFonts w:ascii="Times New Roman" w:hAnsi="Times New Roman" w:cs="Times New Roman"/>
          <w:sz w:val="24"/>
          <w:szCs w:val="24"/>
          <w:lang w:val="es-EC"/>
        </w:rPr>
        <w:t xml:space="preserve"> Ecuador, caricaturistas como </w:t>
      </w:r>
      <w:proofErr w:type="spellStart"/>
      <w:r w:rsidRPr="00653F26">
        <w:rPr>
          <w:rFonts w:ascii="Times New Roman" w:hAnsi="Times New Roman" w:cs="Times New Roman"/>
          <w:sz w:val="24"/>
          <w:szCs w:val="24"/>
          <w:lang w:val="es-EC"/>
        </w:rPr>
        <w:t>Bonil</w:t>
      </w:r>
      <w:proofErr w:type="spellEnd"/>
      <w:r w:rsidRPr="00653F26">
        <w:rPr>
          <w:rFonts w:ascii="Times New Roman" w:hAnsi="Times New Roman" w:cs="Times New Roman"/>
          <w:sz w:val="24"/>
          <w:szCs w:val="24"/>
          <w:lang w:val="es-EC"/>
        </w:rPr>
        <w:t xml:space="preserve"> o </w:t>
      </w:r>
      <w:proofErr w:type="spellStart"/>
      <w:r w:rsidRPr="00653F26">
        <w:rPr>
          <w:rFonts w:ascii="Times New Roman" w:hAnsi="Times New Roman" w:cs="Times New Roman"/>
          <w:sz w:val="24"/>
          <w:szCs w:val="24"/>
          <w:lang w:val="es-EC"/>
        </w:rPr>
        <w:t>Vilmatraca</w:t>
      </w:r>
      <w:proofErr w:type="spellEnd"/>
      <w:r w:rsidRPr="00653F26">
        <w:rPr>
          <w:rFonts w:ascii="Times New Roman" w:hAnsi="Times New Roman" w:cs="Times New Roman"/>
          <w:sz w:val="24"/>
          <w:szCs w:val="24"/>
          <w:lang w:val="es-EC"/>
        </w:rPr>
        <w:t>, a través de la prensa y otros medios digitales, utilizan vi</w:t>
      </w:r>
      <w:r w:rsidRPr="00653F26">
        <w:rPr>
          <w:rFonts w:ascii="Times New Roman" w:hAnsi="Times New Roman" w:cs="Times New Roman"/>
          <w:color w:val="4D5156"/>
          <w:sz w:val="24"/>
          <w:szCs w:val="24"/>
          <w:shd w:val="clear" w:color="auto" w:fill="FFFFFF"/>
          <w:lang w:val="es-EC"/>
        </w:rPr>
        <w:t>ñ</w:t>
      </w:r>
      <w:r w:rsidRPr="00653F26">
        <w:rPr>
          <w:rFonts w:ascii="Times New Roman" w:hAnsi="Times New Roman" w:cs="Times New Roman"/>
          <w:sz w:val="24"/>
          <w:szCs w:val="24"/>
          <w:lang w:val="es-EC"/>
        </w:rPr>
        <w:t>etas o ilustraciones para trasladar lo que piensan y sienten, y con lo que la audiencia se siente identificado o conectado.</w:t>
      </w:r>
    </w:p>
    <w:p w14:paraId="3B2CCD67" w14:textId="7B3FE286" w:rsidR="00653F26" w:rsidRDefault="00653F26" w:rsidP="00E56522">
      <w:pPr>
        <w:spacing w:after="0" w:line="360" w:lineRule="auto"/>
        <w:ind w:firstLine="708"/>
        <w:jc w:val="both"/>
        <w:rPr>
          <w:rFonts w:ascii="Times New Roman" w:hAnsi="Times New Roman" w:cs="Times New Roman"/>
          <w:sz w:val="24"/>
          <w:szCs w:val="24"/>
          <w:lang w:val="es-EC"/>
        </w:rPr>
      </w:pPr>
      <w:r w:rsidRPr="00653F26">
        <w:rPr>
          <w:rFonts w:ascii="Times New Roman" w:hAnsi="Times New Roman" w:cs="Times New Roman"/>
          <w:sz w:val="24"/>
          <w:szCs w:val="24"/>
          <w:lang w:val="es-EC"/>
        </w:rPr>
        <w:t xml:space="preserve">Del Rosario (2016) recuerda que la caricatura política, eminentemente crítica y burlona, nace propiamente en Francia, caricaturizando a personajes como Napoleón III y Luis Felipe. Y su </w:t>
      </w:r>
      <w:r w:rsidR="0039278B" w:rsidRPr="00653F26">
        <w:rPr>
          <w:rFonts w:ascii="Times New Roman" w:hAnsi="Times New Roman" w:cs="Times New Roman"/>
          <w:sz w:val="24"/>
          <w:szCs w:val="24"/>
          <w:lang w:val="es-EC"/>
        </w:rPr>
        <w:t>sátira</w:t>
      </w:r>
      <w:r w:rsidRPr="00653F26">
        <w:rPr>
          <w:rFonts w:ascii="Times New Roman" w:hAnsi="Times New Roman" w:cs="Times New Roman"/>
          <w:sz w:val="24"/>
          <w:szCs w:val="24"/>
          <w:lang w:val="es-EC"/>
        </w:rPr>
        <w:t xml:space="preserve"> ha </w:t>
      </w:r>
      <w:r w:rsidR="0039278B" w:rsidRPr="00653F26">
        <w:rPr>
          <w:rFonts w:ascii="Times New Roman" w:hAnsi="Times New Roman" w:cs="Times New Roman"/>
          <w:sz w:val="24"/>
          <w:szCs w:val="24"/>
          <w:lang w:val="es-EC"/>
        </w:rPr>
        <w:t>sobrevivido</w:t>
      </w:r>
      <w:r w:rsidRPr="00653F26">
        <w:rPr>
          <w:rFonts w:ascii="Times New Roman" w:hAnsi="Times New Roman" w:cs="Times New Roman"/>
          <w:sz w:val="24"/>
          <w:szCs w:val="24"/>
          <w:lang w:val="es-EC"/>
        </w:rPr>
        <w:t xml:space="preserve"> en cualquier contexto donde hay un gobierno organizado.</w:t>
      </w:r>
    </w:p>
    <w:p w14:paraId="0887E21C" w14:textId="77777777" w:rsidR="00653F26" w:rsidRDefault="00653F26" w:rsidP="00E56522">
      <w:pPr>
        <w:spacing w:after="0" w:line="360" w:lineRule="auto"/>
        <w:ind w:firstLine="708"/>
        <w:jc w:val="both"/>
        <w:rPr>
          <w:rFonts w:ascii="Times New Roman" w:hAnsi="Times New Roman" w:cs="Times New Roman"/>
          <w:sz w:val="24"/>
          <w:szCs w:val="24"/>
          <w:lang w:val="es-EC"/>
        </w:rPr>
      </w:pPr>
      <w:r w:rsidRPr="00653F26">
        <w:rPr>
          <w:rFonts w:ascii="Times New Roman" w:hAnsi="Times New Roman" w:cs="Times New Roman"/>
          <w:sz w:val="24"/>
          <w:szCs w:val="24"/>
          <w:lang w:val="es-EC"/>
        </w:rPr>
        <w:lastRenderedPageBreak/>
        <w:t xml:space="preserve">La digitalización, la inmediatez y la conectividad han dado paso a que las imágenes se conviertan en un dispositivo potente para formar socioculturalmente dentro y fuera del sistema educativo. Las personas están más </w:t>
      </w:r>
      <w:proofErr w:type="gramStart"/>
      <w:r w:rsidRPr="00653F26">
        <w:rPr>
          <w:rFonts w:ascii="Times New Roman" w:hAnsi="Times New Roman" w:cs="Times New Roman"/>
          <w:sz w:val="24"/>
          <w:szCs w:val="24"/>
          <w:lang w:val="es-EC"/>
        </w:rPr>
        <w:t>conectados</w:t>
      </w:r>
      <w:proofErr w:type="gramEnd"/>
      <w:r w:rsidRPr="00653F26">
        <w:rPr>
          <w:rFonts w:ascii="Times New Roman" w:hAnsi="Times New Roman" w:cs="Times New Roman"/>
          <w:sz w:val="24"/>
          <w:szCs w:val="24"/>
          <w:lang w:val="es-EC"/>
        </w:rPr>
        <w:t xml:space="preserve"> con imágenes que les hace reconfigurar el espacio en el que habitan. A decir por Didi-</w:t>
      </w:r>
      <w:proofErr w:type="spellStart"/>
      <w:r w:rsidRPr="00653F26">
        <w:rPr>
          <w:rFonts w:ascii="Times New Roman" w:hAnsi="Times New Roman" w:cs="Times New Roman"/>
          <w:sz w:val="24"/>
          <w:szCs w:val="24"/>
          <w:lang w:val="es-EC"/>
        </w:rPr>
        <w:t>Huberman</w:t>
      </w:r>
      <w:proofErr w:type="spellEnd"/>
      <w:r w:rsidRPr="00653F26">
        <w:rPr>
          <w:rFonts w:ascii="Times New Roman" w:hAnsi="Times New Roman" w:cs="Times New Roman"/>
          <w:sz w:val="24"/>
          <w:szCs w:val="24"/>
          <w:lang w:val="es-EC"/>
        </w:rPr>
        <w:t xml:space="preserve"> (2012) </w:t>
      </w:r>
      <w:proofErr w:type="gramStart"/>
      <w:r w:rsidRPr="00653F26">
        <w:rPr>
          <w:rFonts w:ascii="Times New Roman" w:hAnsi="Times New Roman" w:cs="Times New Roman"/>
          <w:sz w:val="24"/>
          <w:szCs w:val="24"/>
          <w:lang w:val="es-EC"/>
        </w:rPr>
        <w:t>nunca antes</w:t>
      </w:r>
      <w:proofErr w:type="gramEnd"/>
      <w:r w:rsidRPr="00653F26">
        <w:rPr>
          <w:rFonts w:ascii="Times New Roman" w:hAnsi="Times New Roman" w:cs="Times New Roman"/>
          <w:sz w:val="24"/>
          <w:szCs w:val="24"/>
          <w:lang w:val="es-EC"/>
        </w:rPr>
        <w:t>, estas imágenes</w:t>
      </w:r>
    </w:p>
    <w:p w14:paraId="497C83EA" w14:textId="5281B987" w:rsidR="00653F26" w:rsidRPr="00F13E0D" w:rsidRDefault="00653F26" w:rsidP="00774733">
      <w:pPr>
        <w:spacing w:after="0" w:line="360" w:lineRule="auto"/>
        <w:ind w:left="708"/>
        <w:jc w:val="both"/>
        <w:rPr>
          <w:rFonts w:ascii="Times New Roman" w:hAnsi="Times New Roman" w:cs="Times New Roman"/>
          <w:sz w:val="24"/>
          <w:szCs w:val="24"/>
          <w:lang w:val="es-EC"/>
        </w:rPr>
      </w:pPr>
      <w:r w:rsidRPr="00F13E0D">
        <w:rPr>
          <w:rFonts w:ascii="Times New Roman" w:hAnsi="Times New Roman" w:cs="Times New Roman"/>
          <w:sz w:val="24"/>
          <w:szCs w:val="24"/>
          <w:lang w:val="es-EC"/>
        </w:rPr>
        <w:t xml:space="preserve">Se habían impuesto con tanta fuerza en nuestro universo estético, técnico, cotidiano, político, histórico. </w:t>
      </w:r>
      <w:proofErr w:type="gramStart"/>
      <w:r w:rsidRPr="00F13E0D">
        <w:rPr>
          <w:rFonts w:ascii="Times New Roman" w:hAnsi="Times New Roman" w:cs="Times New Roman"/>
          <w:sz w:val="24"/>
          <w:szCs w:val="24"/>
          <w:lang w:val="es-EC"/>
        </w:rPr>
        <w:t>Nunca antes</w:t>
      </w:r>
      <w:proofErr w:type="gramEnd"/>
      <w:r w:rsidRPr="00F13E0D">
        <w:rPr>
          <w:rFonts w:ascii="Times New Roman" w:hAnsi="Times New Roman" w:cs="Times New Roman"/>
          <w:sz w:val="24"/>
          <w:szCs w:val="24"/>
          <w:lang w:val="es-EC"/>
        </w:rPr>
        <w:t xml:space="preserve"> mostró tantas verdades tan crudas y, sin embargo, nunca antes nos mintió tanto, solicitando nuestra credulidad; nunca antes proliferó tanto y nunca había sufrido tantas censuras y destrucciones. Así, </w:t>
      </w:r>
      <w:proofErr w:type="gramStart"/>
      <w:r w:rsidRPr="00F13E0D">
        <w:rPr>
          <w:rFonts w:ascii="Times New Roman" w:hAnsi="Times New Roman" w:cs="Times New Roman"/>
          <w:sz w:val="24"/>
          <w:szCs w:val="24"/>
          <w:lang w:val="es-EC"/>
        </w:rPr>
        <w:t>nunca antes</w:t>
      </w:r>
      <w:proofErr w:type="gramEnd"/>
      <w:r w:rsidRPr="00F13E0D">
        <w:rPr>
          <w:rFonts w:ascii="Times New Roman" w:hAnsi="Times New Roman" w:cs="Times New Roman"/>
          <w:sz w:val="24"/>
          <w:szCs w:val="24"/>
          <w:lang w:val="es-EC"/>
        </w:rPr>
        <w:t xml:space="preserve"> [...] había experimentado tantos desgarramientos, tantas reivindicaciones contradictorias y tantos repudios cruzados, tantas manipulaciones inmorales y execraciones moralizantes</w:t>
      </w:r>
      <w:r w:rsidR="005D4302" w:rsidRPr="00F13E0D">
        <w:rPr>
          <w:rFonts w:ascii="Times New Roman" w:hAnsi="Times New Roman" w:cs="Times New Roman"/>
          <w:sz w:val="24"/>
          <w:szCs w:val="24"/>
          <w:lang w:val="es-EC"/>
        </w:rPr>
        <w:t>.</w:t>
      </w:r>
      <w:r w:rsidRPr="00F13E0D">
        <w:rPr>
          <w:rFonts w:ascii="Times New Roman" w:hAnsi="Times New Roman" w:cs="Times New Roman"/>
          <w:sz w:val="24"/>
          <w:szCs w:val="24"/>
          <w:lang w:val="es-EC"/>
        </w:rPr>
        <w:t xml:space="preserve"> (p.10)</w:t>
      </w:r>
    </w:p>
    <w:p w14:paraId="623F99F7" w14:textId="4DCEAA04" w:rsidR="00E56522" w:rsidRDefault="00653F26" w:rsidP="00D8145D">
      <w:pPr>
        <w:spacing w:after="0" w:line="360" w:lineRule="auto"/>
        <w:ind w:firstLine="709"/>
        <w:jc w:val="both"/>
        <w:rPr>
          <w:rFonts w:ascii="Times New Roman" w:hAnsi="Times New Roman" w:cs="Times New Roman"/>
          <w:sz w:val="24"/>
          <w:szCs w:val="24"/>
          <w:lang w:val="es-EC"/>
        </w:rPr>
      </w:pPr>
      <w:r w:rsidRPr="00653F26">
        <w:rPr>
          <w:rFonts w:ascii="Times New Roman" w:hAnsi="Times New Roman" w:cs="Times New Roman"/>
          <w:sz w:val="24"/>
          <w:szCs w:val="24"/>
          <w:lang w:val="es-EC"/>
        </w:rPr>
        <w:t>Estas expresiones que son parte de la cultura, no sólo de sus creadores sino de los consumidores</w:t>
      </w:r>
      <w:r w:rsidR="00484C3B">
        <w:rPr>
          <w:rFonts w:ascii="Times New Roman" w:hAnsi="Times New Roman" w:cs="Times New Roman"/>
          <w:sz w:val="24"/>
          <w:szCs w:val="24"/>
          <w:lang w:val="es-EC"/>
        </w:rPr>
        <w:t xml:space="preserve">, </w:t>
      </w:r>
      <w:r w:rsidRPr="00653F26">
        <w:rPr>
          <w:rFonts w:ascii="Times New Roman" w:hAnsi="Times New Roman" w:cs="Times New Roman"/>
          <w:sz w:val="24"/>
          <w:szCs w:val="24"/>
          <w:lang w:val="es-EC"/>
        </w:rPr>
        <w:t>son aportes que conectan y crean sentidos y aprendizajes en el entramado social. La cultura implícita en estas manifestaciones visuales y textuales se relacionan con la historia de las artes, de las TIC, los medios de masas y las prácticas sociales de representación y recepción que, además, están profundamente vinculadas con las sociedades humanas, con la ética y la política, con la estética y la epistemología de la mirada (Marzal, 2021).</w:t>
      </w:r>
    </w:p>
    <w:p w14:paraId="28489AE7" w14:textId="74641EDF" w:rsidR="00A771E5" w:rsidRDefault="00A771E5" w:rsidP="00D8145D">
      <w:pPr>
        <w:spacing w:after="0" w:line="360" w:lineRule="auto"/>
        <w:ind w:firstLine="709"/>
        <w:jc w:val="both"/>
        <w:rPr>
          <w:rFonts w:ascii="Times New Roman" w:hAnsi="Times New Roman" w:cs="Times New Roman"/>
          <w:sz w:val="24"/>
          <w:szCs w:val="24"/>
          <w:lang w:val="es-EC"/>
        </w:rPr>
      </w:pPr>
      <w:r w:rsidRPr="00A771E5">
        <w:rPr>
          <w:rFonts w:ascii="Times New Roman" w:hAnsi="Times New Roman" w:cs="Times New Roman"/>
          <w:sz w:val="24"/>
          <w:szCs w:val="24"/>
          <w:lang w:val="es-EC"/>
        </w:rPr>
        <w:t xml:space="preserve">Rodríguez Moreno (2007) afirma </w:t>
      </w:r>
      <w:proofErr w:type="gramStart"/>
      <w:r w:rsidRPr="00A771E5">
        <w:rPr>
          <w:rFonts w:ascii="Times New Roman" w:hAnsi="Times New Roman" w:cs="Times New Roman"/>
          <w:sz w:val="24"/>
          <w:szCs w:val="24"/>
          <w:lang w:val="es-EC"/>
        </w:rPr>
        <w:t>que</w:t>
      </w:r>
      <w:proofErr w:type="gramEnd"/>
      <w:r w:rsidRPr="00A771E5">
        <w:rPr>
          <w:rFonts w:ascii="Times New Roman" w:hAnsi="Times New Roman" w:cs="Times New Roman"/>
          <w:sz w:val="24"/>
          <w:szCs w:val="24"/>
          <w:lang w:val="es-EC"/>
        </w:rPr>
        <w:t xml:space="preserve"> desde principios de siglo, los hombres compraron la prens</w:t>
      </w:r>
      <w:r w:rsidR="00FC4D40">
        <w:rPr>
          <w:rFonts w:ascii="Times New Roman" w:hAnsi="Times New Roman" w:cs="Times New Roman"/>
          <w:sz w:val="24"/>
          <w:szCs w:val="24"/>
          <w:lang w:val="es-EC"/>
        </w:rPr>
        <w:t>a. En</w:t>
      </w:r>
      <w:r w:rsidRPr="00A771E5">
        <w:rPr>
          <w:rFonts w:ascii="Times New Roman" w:hAnsi="Times New Roman" w:cs="Times New Roman"/>
          <w:sz w:val="24"/>
          <w:szCs w:val="24"/>
          <w:lang w:val="es-EC"/>
        </w:rPr>
        <w:t xml:space="preserve"> su gran mayoría, ellos eran y siguen siendo los que primero leen los periódicos; e incluso, si se pretende que un cómic sea leído por niños o amas de casa, deberá gustar previamente al padre/marido. Ellos son los que eligen el periódico que se compra en el hogar.</w:t>
      </w:r>
    </w:p>
    <w:p w14:paraId="51BA9ABB" w14:textId="205CEEF9" w:rsidR="001011B6" w:rsidRDefault="001011B6" w:rsidP="00B5718D">
      <w:pPr>
        <w:spacing w:after="0" w:line="360" w:lineRule="auto"/>
        <w:ind w:firstLine="708"/>
        <w:jc w:val="both"/>
        <w:rPr>
          <w:rFonts w:ascii="Times New Roman" w:hAnsi="Times New Roman" w:cs="Times New Roman"/>
          <w:sz w:val="24"/>
          <w:szCs w:val="24"/>
          <w:lang w:val="es-EC"/>
        </w:rPr>
      </w:pPr>
      <w:r w:rsidRPr="00653F26">
        <w:rPr>
          <w:rFonts w:ascii="Times New Roman" w:hAnsi="Times New Roman" w:cs="Times New Roman"/>
          <w:sz w:val="24"/>
          <w:szCs w:val="24"/>
          <w:lang w:val="es-EC"/>
        </w:rPr>
        <w:t xml:space="preserve">Pero esto no es la única mirada que se puede abordar desde los estudios de género, porque no sólo la tenencia está a cargo del poder masculino, sino también los usos y los mensajes que se </w:t>
      </w:r>
      <w:proofErr w:type="gramStart"/>
      <w:r w:rsidRPr="00653F26">
        <w:rPr>
          <w:rFonts w:ascii="Times New Roman" w:hAnsi="Times New Roman" w:cs="Times New Roman"/>
          <w:sz w:val="24"/>
          <w:szCs w:val="24"/>
          <w:lang w:val="es-EC"/>
        </w:rPr>
        <w:t>declaran como</w:t>
      </w:r>
      <w:proofErr w:type="gramEnd"/>
      <w:r w:rsidRPr="00653F26">
        <w:rPr>
          <w:rFonts w:ascii="Times New Roman" w:hAnsi="Times New Roman" w:cs="Times New Roman"/>
          <w:sz w:val="24"/>
          <w:szCs w:val="24"/>
          <w:lang w:val="es-EC"/>
        </w:rPr>
        <w:t xml:space="preserve"> reproducciones naturalizadas y normalizadas en los márgenes de la disparidad. </w:t>
      </w:r>
      <w:r w:rsidR="00B5718D">
        <w:rPr>
          <w:rFonts w:ascii="Times New Roman" w:hAnsi="Times New Roman" w:cs="Times New Roman"/>
          <w:sz w:val="24"/>
          <w:szCs w:val="24"/>
          <w:lang w:val="es-EC"/>
        </w:rPr>
        <w:t xml:space="preserve">La </w:t>
      </w:r>
      <w:r w:rsidRPr="00653F26">
        <w:rPr>
          <w:rFonts w:ascii="Times New Roman" w:hAnsi="Times New Roman" w:cs="Times New Roman"/>
          <w:sz w:val="24"/>
          <w:szCs w:val="24"/>
          <w:lang w:val="es-EC"/>
        </w:rPr>
        <w:t>identidad de género se transmite por medio de</w:t>
      </w:r>
      <w:r w:rsidR="00B5718D">
        <w:rPr>
          <w:rFonts w:ascii="Times New Roman" w:hAnsi="Times New Roman" w:cs="Times New Roman"/>
          <w:sz w:val="24"/>
          <w:szCs w:val="24"/>
          <w:lang w:val="es-EC"/>
        </w:rPr>
        <w:t xml:space="preserve"> e</w:t>
      </w:r>
      <w:r w:rsidRPr="00653F26">
        <w:rPr>
          <w:rFonts w:ascii="Times New Roman" w:hAnsi="Times New Roman" w:cs="Times New Roman"/>
          <w:sz w:val="24"/>
          <w:szCs w:val="24"/>
          <w:lang w:val="es-EC"/>
        </w:rPr>
        <w:t xml:space="preserve">xpectativas, normas, roles, valores, creencias, actitudes y comportamientos que son transmitidos </w:t>
      </w:r>
      <w:r w:rsidR="00B5718D">
        <w:rPr>
          <w:rFonts w:ascii="Times New Roman" w:hAnsi="Times New Roman" w:cs="Times New Roman"/>
          <w:sz w:val="24"/>
          <w:szCs w:val="24"/>
          <w:lang w:val="es-EC"/>
        </w:rPr>
        <w:t>a mujeres y hombres</w:t>
      </w:r>
      <w:r w:rsidRPr="00653F26">
        <w:rPr>
          <w:rFonts w:ascii="Times New Roman" w:hAnsi="Times New Roman" w:cs="Times New Roman"/>
          <w:sz w:val="24"/>
          <w:szCs w:val="24"/>
          <w:lang w:val="es-EC"/>
        </w:rPr>
        <w:t xml:space="preserve">. </w:t>
      </w:r>
      <w:r w:rsidR="00B5718D">
        <w:rPr>
          <w:rFonts w:ascii="Times New Roman" w:hAnsi="Times New Roman" w:cs="Times New Roman"/>
          <w:sz w:val="24"/>
          <w:szCs w:val="24"/>
          <w:lang w:val="es-EC"/>
        </w:rPr>
        <w:t xml:space="preserve">Estos se </w:t>
      </w:r>
      <w:r w:rsidRPr="00653F26">
        <w:rPr>
          <w:rFonts w:ascii="Times New Roman" w:hAnsi="Times New Roman" w:cs="Times New Roman"/>
          <w:sz w:val="24"/>
          <w:szCs w:val="24"/>
          <w:lang w:val="es-EC"/>
        </w:rPr>
        <w:t>instala</w:t>
      </w:r>
      <w:r w:rsidR="00B5718D">
        <w:rPr>
          <w:rFonts w:ascii="Times New Roman" w:hAnsi="Times New Roman" w:cs="Times New Roman"/>
          <w:sz w:val="24"/>
          <w:szCs w:val="24"/>
          <w:lang w:val="es-EC"/>
        </w:rPr>
        <w:t>n</w:t>
      </w:r>
      <w:r w:rsidRPr="00653F26">
        <w:rPr>
          <w:rFonts w:ascii="Times New Roman" w:hAnsi="Times New Roman" w:cs="Times New Roman"/>
          <w:sz w:val="24"/>
          <w:szCs w:val="24"/>
          <w:lang w:val="es-EC"/>
        </w:rPr>
        <w:t xml:space="preserve"> profundamente en el modo de sentir, comprender y actuar en el mundo</w:t>
      </w:r>
      <w:r w:rsidR="00B5718D">
        <w:rPr>
          <w:rFonts w:ascii="Times New Roman" w:hAnsi="Times New Roman" w:cs="Times New Roman"/>
          <w:sz w:val="24"/>
          <w:szCs w:val="24"/>
          <w:lang w:val="es-EC"/>
        </w:rPr>
        <w:t xml:space="preserve"> (</w:t>
      </w:r>
      <w:proofErr w:type="spellStart"/>
      <w:r w:rsidR="00B5718D" w:rsidRPr="00653F26">
        <w:rPr>
          <w:rFonts w:ascii="Times New Roman" w:hAnsi="Times New Roman" w:cs="Times New Roman"/>
          <w:sz w:val="24"/>
          <w:szCs w:val="24"/>
          <w:lang w:val="es-EC"/>
        </w:rPr>
        <w:t>Colás</w:t>
      </w:r>
      <w:proofErr w:type="spellEnd"/>
      <w:r w:rsidR="00B5718D">
        <w:rPr>
          <w:rFonts w:ascii="Times New Roman" w:hAnsi="Times New Roman" w:cs="Times New Roman"/>
          <w:sz w:val="24"/>
          <w:szCs w:val="24"/>
          <w:lang w:val="es-EC"/>
        </w:rPr>
        <w:t xml:space="preserve">, </w:t>
      </w:r>
      <w:r w:rsidR="00B5718D" w:rsidRPr="00653F26">
        <w:rPr>
          <w:rFonts w:ascii="Times New Roman" w:hAnsi="Times New Roman" w:cs="Times New Roman"/>
          <w:sz w:val="24"/>
          <w:szCs w:val="24"/>
          <w:lang w:val="es-EC"/>
        </w:rPr>
        <w:t>2007)</w:t>
      </w:r>
      <w:r w:rsidR="00B5718D">
        <w:rPr>
          <w:rFonts w:ascii="Times New Roman" w:hAnsi="Times New Roman" w:cs="Times New Roman"/>
          <w:sz w:val="24"/>
          <w:szCs w:val="24"/>
          <w:lang w:val="es-EC"/>
        </w:rPr>
        <w:t>.</w:t>
      </w:r>
    </w:p>
    <w:p w14:paraId="6E018200" w14:textId="54B0B128" w:rsidR="00F13E0D" w:rsidRPr="00331A21" w:rsidRDefault="005D4302" w:rsidP="003E7D76">
      <w:pPr>
        <w:spacing w:after="0" w:line="360" w:lineRule="auto"/>
        <w:ind w:firstLine="708"/>
        <w:jc w:val="both"/>
        <w:rPr>
          <w:rFonts w:ascii="Times New Roman" w:hAnsi="Times New Roman" w:cs="Times New Roman"/>
          <w:sz w:val="24"/>
          <w:szCs w:val="24"/>
          <w:lang w:val="es-EC"/>
        </w:rPr>
      </w:pPr>
      <w:r w:rsidRPr="005D4302">
        <w:rPr>
          <w:rFonts w:ascii="Times New Roman" w:hAnsi="Times New Roman" w:cs="Times New Roman"/>
          <w:sz w:val="24"/>
          <w:szCs w:val="24"/>
          <w:lang w:val="es-EC"/>
        </w:rPr>
        <w:t xml:space="preserve">Esta perspectiva </w:t>
      </w:r>
      <w:r w:rsidR="003E7D76" w:rsidRPr="005D4302">
        <w:rPr>
          <w:rFonts w:ascii="Times New Roman" w:hAnsi="Times New Roman" w:cs="Times New Roman"/>
          <w:sz w:val="24"/>
          <w:szCs w:val="24"/>
          <w:lang w:val="es-EC"/>
        </w:rPr>
        <w:t>se enmarca en</w:t>
      </w:r>
      <w:r w:rsidRPr="005D4302">
        <w:rPr>
          <w:rFonts w:ascii="Times New Roman" w:hAnsi="Times New Roman" w:cs="Times New Roman"/>
          <w:sz w:val="24"/>
          <w:szCs w:val="24"/>
          <w:lang w:val="es-EC"/>
        </w:rPr>
        <w:t xml:space="preserve"> los estudios de género, los cuales buscan desentrañar las formas en que la sociedad construye y mantiene diferencias entre géneros, así como las implicaciones de estas construcciones en la vida cotidiana de las personas.</w:t>
      </w:r>
      <w:r w:rsidRPr="005D4302">
        <w:t xml:space="preserve"> </w:t>
      </w:r>
      <w:r>
        <w:rPr>
          <w:rFonts w:ascii="Times New Roman" w:hAnsi="Times New Roman" w:cs="Times New Roman"/>
          <w:sz w:val="24"/>
          <w:szCs w:val="24"/>
          <w:lang w:val="es-EC"/>
        </w:rPr>
        <w:t xml:space="preserve">Son </w:t>
      </w:r>
      <w:r w:rsidRPr="005D4302">
        <w:rPr>
          <w:rFonts w:ascii="Times New Roman" w:hAnsi="Times New Roman" w:cs="Times New Roman"/>
          <w:sz w:val="24"/>
          <w:szCs w:val="24"/>
          <w:lang w:val="es-EC"/>
        </w:rPr>
        <w:t>elementos</w:t>
      </w:r>
      <w:r>
        <w:rPr>
          <w:rFonts w:ascii="Times New Roman" w:hAnsi="Times New Roman" w:cs="Times New Roman"/>
          <w:sz w:val="24"/>
          <w:szCs w:val="24"/>
          <w:lang w:val="es-EC"/>
        </w:rPr>
        <w:t xml:space="preserve"> que</w:t>
      </w:r>
      <w:r w:rsidRPr="005D4302">
        <w:rPr>
          <w:rFonts w:ascii="Times New Roman" w:hAnsi="Times New Roman" w:cs="Times New Roman"/>
          <w:sz w:val="24"/>
          <w:szCs w:val="24"/>
          <w:lang w:val="es-EC"/>
        </w:rPr>
        <w:t xml:space="preserve"> se internalizan y se convierten en parte integral de cómo las personas se perciben a sí mismas y a los demás, afectando profundamente su manera de interactuar en el mundo.</w:t>
      </w:r>
    </w:p>
    <w:p w14:paraId="2CDAF1E0" w14:textId="55B7435D" w:rsidR="00352D40" w:rsidRPr="00B66489" w:rsidRDefault="00E81DE2" w:rsidP="00774733">
      <w:pPr>
        <w:spacing w:line="360" w:lineRule="auto"/>
        <w:contextualSpacing/>
        <w:jc w:val="both"/>
        <w:rPr>
          <w:rFonts w:ascii="Montserrat Medium" w:hAnsi="Montserrat Medium" w:cs="Times New Roman"/>
          <w:b/>
          <w:i/>
          <w:sz w:val="24"/>
          <w:szCs w:val="24"/>
        </w:rPr>
      </w:pPr>
      <w:r w:rsidRPr="00B66489">
        <w:rPr>
          <w:rFonts w:ascii="Montserrat Medium" w:hAnsi="Montserrat Medium" w:cs="Times New Roman"/>
          <w:b/>
          <w:sz w:val="24"/>
          <w:szCs w:val="24"/>
        </w:rPr>
        <w:lastRenderedPageBreak/>
        <w:t>M</w:t>
      </w:r>
      <w:r w:rsidR="00225C53" w:rsidRPr="00B66489">
        <w:rPr>
          <w:rFonts w:ascii="Montserrat Medium" w:hAnsi="Montserrat Medium" w:cs="Times New Roman"/>
          <w:b/>
          <w:sz w:val="24"/>
          <w:szCs w:val="24"/>
        </w:rPr>
        <w:t>etodología</w:t>
      </w:r>
      <w:bookmarkEnd w:id="1"/>
    </w:p>
    <w:p w14:paraId="246186D8" w14:textId="7CDAF688" w:rsidR="003B303E" w:rsidRPr="003B303E" w:rsidRDefault="003B303E" w:rsidP="003B303E">
      <w:pPr>
        <w:spacing w:after="0" w:line="360" w:lineRule="auto"/>
        <w:ind w:firstLine="708"/>
        <w:jc w:val="both"/>
        <w:rPr>
          <w:rFonts w:ascii="Times New Roman" w:hAnsi="Times New Roman" w:cs="Times New Roman"/>
          <w:sz w:val="24"/>
          <w:szCs w:val="24"/>
          <w:lang w:val="es-EC"/>
        </w:rPr>
      </w:pPr>
      <w:bookmarkStart w:id="2" w:name="_Hlk159934112"/>
      <w:r w:rsidRPr="003B303E">
        <w:rPr>
          <w:rFonts w:ascii="Times New Roman" w:hAnsi="Times New Roman" w:cs="Times New Roman"/>
          <w:sz w:val="24"/>
          <w:szCs w:val="24"/>
          <w:lang w:val="es-EC"/>
        </w:rPr>
        <w:t>La metodología es mixta de corte exploratoria. Por un lado, acud</w:t>
      </w:r>
      <w:r w:rsidR="00331A21">
        <w:rPr>
          <w:rFonts w:ascii="Times New Roman" w:hAnsi="Times New Roman" w:cs="Times New Roman"/>
          <w:sz w:val="24"/>
          <w:szCs w:val="24"/>
          <w:lang w:val="es-EC"/>
        </w:rPr>
        <w:t xml:space="preserve">ió </w:t>
      </w:r>
      <w:r w:rsidRPr="003B303E">
        <w:rPr>
          <w:rFonts w:ascii="Times New Roman" w:hAnsi="Times New Roman" w:cs="Times New Roman"/>
          <w:sz w:val="24"/>
          <w:szCs w:val="24"/>
          <w:lang w:val="es-EC"/>
        </w:rPr>
        <w:t xml:space="preserve">a una encuesta que </w:t>
      </w:r>
      <w:r w:rsidR="00331A21">
        <w:rPr>
          <w:rFonts w:ascii="Times New Roman" w:hAnsi="Times New Roman" w:cs="Times New Roman"/>
          <w:sz w:val="24"/>
          <w:szCs w:val="24"/>
          <w:lang w:val="es-EC"/>
        </w:rPr>
        <w:t>determinó</w:t>
      </w:r>
      <w:r w:rsidRPr="003B303E">
        <w:rPr>
          <w:rFonts w:ascii="Times New Roman" w:hAnsi="Times New Roman" w:cs="Times New Roman"/>
          <w:sz w:val="24"/>
          <w:szCs w:val="24"/>
          <w:lang w:val="es-EC"/>
        </w:rPr>
        <w:t xml:space="preserve"> </w:t>
      </w:r>
      <w:r w:rsidR="00331A21">
        <w:rPr>
          <w:rFonts w:ascii="Times New Roman" w:hAnsi="Times New Roman" w:cs="Times New Roman"/>
          <w:sz w:val="24"/>
          <w:szCs w:val="24"/>
          <w:lang w:val="es-EC"/>
        </w:rPr>
        <w:t>la</w:t>
      </w:r>
      <w:r w:rsidRPr="003B303E">
        <w:rPr>
          <w:rFonts w:ascii="Times New Roman" w:hAnsi="Times New Roman" w:cs="Times New Roman"/>
          <w:sz w:val="24"/>
          <w:szCs w:val="24"/>
          <w:lang w:val="es-EC"/>
        </w:rPr>
        <w:t xml:space="preserve"> selección de cómics que influyeron en la vida social de los </w:t>
      </w:r>
      <w:r w:rsidR="00331A21" w:rsidRPr="003B303E">
        <w:rPr>
          <w:rFonts w:ascii="Times New Roman" w:hAnsi="Times New Roman" w:cs="Times New Roman"/>
          <w:sz w:val="24"/>
          <w:szCs w:val="24"/>
          <w:lang w:val="es-EC"/>
        </w:rPr>
        <w:t>participantes; y</w:t>
      </w:r>
      <w:r w:rsidRPr="003B303E">
        <w:rPr>
          <w:rFonts w:ascii="Times New Roman" w:hAnsi="Times New Roman" w:cs="Times New Roman"/>
          <w:sz w:val="24"/>
          <w:szCs w:val="24"/>
          <w:lang w:val="es-EC"/>
        </w:rPr>
        <w:t xml:space="preserve"> se complement</w:t>
      </w:r>
      <w:r w:rsidR="00331A21">
        <w:rPr>
          <w:rFonts w:ascii="Times New Roman" w:hAnsi="Times New Roman" w:cs="Times New Roman"/>
          <w:sz w:val="24"/>
          <w:szCs w:val="24"/>
          <w:lang w:val="es-EC"/>
        </w:rPr>
        <w:t>ó</w:t>
      </w:r>
      <w:r w:rsidRPr="003B303E">
        <w:rPr>
          <w:rFonts w:ascii="Times New Roman" w:hAnsi="Times New Roman" w:cs="Times New Roman"/>
          <w:sz w:val="24"/>
          <w:szCs w:val="24"/>
          <w:lang w:val="es-EC"/>
        </w:rPr>
        <w:t xml:space="preserve"> con una revisión bibliográfica asociada al foco de estudio de los cómics. A partir de esos insumos se analiza</w:t>
      </w:r>
      <w:r w:rsidR="00331A21">
        <w:rPr>
          <w:rFonts w:ascii="Times New Roman" w:hAnsi="Times New Roman" w:cs="Times New Roman"/>
          <w:sz w:val="24"/>
          <w:szCs w:val="24"/>
          <w:lang w:val="es-EC"/>
        </w:rPr>
        <w:t>ron</w:t>
      </w:r>
      <w:r w:rsidRPr="003B303E">
        <w:rPr>
          <w:rFonts w:ascii="Times New Roman" w:hAnsi="Times New Roman" w:cs="Times New Roman"/>
          <w:sz w:val="24"/>
          <w:szCs w:val="24"/>
          <w:lang w:val="es-EC"/>
        </w:rPr>
        <w:t xml:space="preserve"> y se reflexiona</w:t>
      </w:r>
      <w:r w:rsidR="00331A21">
        <w:rPr>
          <w:rFonts w:ascii="Times New Roman" w:hAnsi="Times New Roman" w:cs="Times New Roman"/>
          <w:sz w:val="24"/>
          <w:szCs w:val="24"/>
          <w:lang w:val="es-EC"/>
        </w:rPr>
        <w:t>ron</w:t>
      </w:r>
      <w:r w:rsidRPr="003B303E">
        <w:rPr>
          <w:rFonts w:ascii="Times New Roman" w:hAnsi="Times New Roman" w:cs="Times New Roman"/>
          <w:sz w:val="24"/>
          <w:szCs w:val="24"/>
          <w:lang w:val="es-EC"/>
        </w:rPr>
        <w:t xml:space="preserve"> sobre los hallazgos a la luz del enfoque sociocrítico y multimodal, con el objetivo de mostrar las implicaciones que ten</w:t>
      </w:r>
      <w:r w:rsidR="00331A21">
        <w:rPr>
          <w:rFonts w:ascii="Times New Roman" w:hAnsi="Times New Roman" w:cs="Times New Roman"/>
          <w:sz w:val="24"/>
          <w:szCs w:val="24"/>
          <w:lang w:val="es-EC"/>
        </w:rPr>
        <w:t>ía</w:t>
      </w:r>
      <w:r w:rsidRPr="003B303E">
        <w:rPr>
          <w:rFonts w:ascii="Times New Roman" w:hAnsi="Times New Roman" w:cs="Times New Roman"/>
          <w:sz w:val="24"/>
          <w:szCs w:val="24"/>
          <w:lang w:val="es-EC"/>
        </w:rPr>
        <w:t xml:space="preserve">n estos recursos que funcionan como dispositivos de formación con mensajes y contenidos en el imaginario social. El análisis del discurso multimodal al tratarse de un paradigma emergente en el campo de los estudios </w:t>
      </w:r>
      <w:proofErr w:type="gramStart"/>
      <w:r w:rsidR="00331A21" w:rsidRPr="003B303E">
        <w:rPr>
          <w:rFonts w:ascii="Times New Roman" w:hAnsi="Times New Roman" w:cs="Times New Roman"/>
          <w:sz w:val="24"/>
          <w:szCs w:val="24"/>
          <w:lang w:val="es-EC"/>
        </w:rPr>
        <w:t>discursivos,</w:t>
      </w:r>
      <w:proofErr w:type="gramEnd"/>
      <w:r w:rsidR="00331A21" w:rsidRPr="003B303E">
        <w:rPr>
          <w:rFonts w:ascii="Times New Roman" w:hAnsi="Times New Roman" w:cs="Times New Roman"/>
          <w:sz w:val="24"/>
          <w:szCs w:val="24"/>
          <w:lang w:val="es-EC"/>
        </w:rPr>
        <w:t xml:space="preserve"> amplía</w:t>
      </w:r>
      <w:r w:rsidRPr="003B303E">
        <w:rPr>
          <w:rFonts w:ascii="Times New Roman" w:hAnsi="Times New Roman" w:cs="Times New Roman"/>
          <w:sz w:val="24"/>
          <w:szCs w:val="24"/>
          <w:lang w:val="es-EC"/>
        </w:rPr>
        <w:t xml:space="preserve"> el estudio del lenguaje y lo</w:t>
      </w:r>
      <w:r w:rsidR="00331A21">
        <w:rPr>
          <w:rFonts w:ascii="Times New Roman" w:hAnsi="Times New Roman" w:cs="Times New Roman"/>
          <w:sz w:val="24"/>
          <w:szCs w:val="24"/>
          <w:lang w:val="es-EC"/>
        </w:rPr>
        <w:t>s</w:t>
      </w:r>
      <w:r w:rsidRPr="003B303E">
        <w:rPr>
          <w:rFonts w:ascii="Times New Roman" w:hAnsi="Times New Roman" w:cs="Times New Roman"/>
          <w:sz w:val="24"/>
          <w:szCs w:val="24"/>
          <w:lang w:val="es-EC"/>
        </w:rPr>
        <w:t xml:space="preserve"> combina con otros recursos tales como las imágenes, el simbolismo científico, la gestualidad, las acciones, la música y el sonido (</w:t>
      </w:r>
      <w:proofErr w:type="spellStart"/>
      <w:r w:rsidRPr="003B303E">
        <w:rPr>
          <w:rFonts w:ascii="Times New Roman" w:hAnsi="Times New Roman" w:cs="Times New Roman"/>
          <w:sz w:val="24"/>
          <w:szCs w:val="24"/>
          <w:lang w:val="es-EC"/>
        </w:rPr>
        <w:t>O’Halloran</w:t>
      </w:r>
      <w:proofErr w:type="spellEnd"/>
      <w:r w:rsidR="00331A21">
        <w:rPr>
          <w:rFonts w:ascii="Times New Roman" w:hAnsi="Times New Roman" w:cs="Times New Roman"/>
          <w:sz w:val="24"/>
          <w:szCs w:val="24"/>
          <w:lang w:val="es-EC"/>
        </w:rPr>
        <w:t xml:space="preserve">, </w:t>
      </w:r>
      <w:r w:rsidRPr="003B303E">
        <w:rPr>
          <w:rFonts w:ascii="Times New Roman" w:hAnsi="Times New Roman" w:cs="Times New Roman"/>
          <w:sz w:val="24"/>
          <w:szCs w:val="24"/>
          <w:lang w:val="es-EC"/>
        </w:rPr>
        <w:t>2012).</w:t>
      </w:r>
    </w:p>
    <w:p w14:paraId="44BACF4F" w14:textId="0D7D4184" w:rsidR="00484C3B" w:rsidRPr="00E56522" w:rsidRDefault="003B303E" w:rsidP="00F13E0D">
      <w:pPr>
        <w:spacing w:after="0" w:line="360" w:lineRule="auto"/>
        <w:ind w:firstLine="708"/>
        <w:jc w:val="both"/>
        <w:rPr>
          <w:rFonts w:ascii="Times New Roman" w:hAnsi="Times New Roman" w:cs="Times New Roman"/>
          <w:sz w:val="24"/>
          <w:szCs w:val="24"/>
          <w:lang w:val="es-EC"/>
        </w:rPr>
      </w:pPr>
      <w:r w:rsidRPr="003B303E">
        <w:rPr>
          <w:rFonts w:ascii="Times New Roman" w:hAnsi="Times New Roman" w:cs="Times New Roman"/>
          <w:sz w:val="24"/>
          <w:szCs w:val="24"/>
          <w:lang w:val="es-EC"/>
        </w:rPr>
        <w:t>La muestra fue de 64 interlocutores provenientes de la Provincia de Manabí, seleccionados aleatoriamente y correspondientes a un rango de edad entre 24 y 40 años</w:t>
      </w:r>
      <w:r w:rsidR="002F74AC">
        <w:rPr>
          <w:rFonts w:ascii="Times New Roman" w:hAnsi="Times New Roman" w:cs="Times New Roman"/>
          <w:sz w:val="24"/>
          <w:szCs w:val="24"/>
          <w:lang w:val="es-EC"/>
        </w:rPr>
        <w:t xml:space="preserve">, considerando que aunque </w:t>
      </w:r>
      <w:r w:rsidR="002F74AC" w:rsidRPr="002F74AC">
        <w:rPr>
          <w:rFonts w:ascii="Times New Roman" w:hAnsi="Times New Roman" w:cs="Times New Roman"/>
          <w:sz w:val="24"/>
          <w:szCs w:val="24"/>
          <w:lang w:val="es-EC"/>
        </w:rPr>
        <w:t xml:space="preserve">este grupo etario es influenciable o receptivo a los medios de comunicación masiva como los cómics, debido a </w:t>
      </w:r>
      <w:r w:rsidR="002F74AC">
        <w:rPr>
          <w:rFonts w:ascii="Times New Roman" w:hAnsi="Times New Roman" w:cs="Times New Roman"/>
          <w:sz w:val="24"/>
          <w:szCs w:val="24"/>
          <w:lang w:val="es-EC"/>
        </w:rPr>
        <w:t xml:space="preserve">una </w:t>
      </w:r>
      <w:r w:rsidR="002F74AC" w:rsidRPr="002F74AC">
        <w:rPr>
          <w:rFonts w:ascii="Times New Roman" w:hAnsi="Times New Roman" w:cs="Times New Roman"/>
          <w:sz w:val="24"/>
          <w:szCs w:val="24"/>
          <w:lang w:val="es-EC"/>
        </w:rPr>
        <w:t xml:space="preserve"> mayor exposición a estos durante su formación juvenil y adultez temprana</w:t>
      </w:r>
      <w:r w:rsidR="002F74AC">
        <w:rPr>
          <w:rFonts w:ascii="Times New Roman" w:hAnsi="Times New Roman" w:cs="Times New Roman"/>
          <w:sz w:val="24"/>
          <w:szCs w:val="24"/>
          <w:lang w:val="es-EC"/>
        </w:rPr>
        <w:t xml:space="preserve">, </w:t>
      </w:r>
      <w:r w:rsidR="002F74AC" w:rsidRPr="002F74AC">
        <w:rPr>
          <w:rFonts w:ascii="Times New Roman" w:hAnsi="Times New Roman" w:cs="Times New Roman"/>
          <w:sz w:val="24"/>
          <w:szCs w:val="24"/>
          <w:lang w:val="es-EC"/>
        </w:rPr>
        <w:t>tambié</w:t>
      </w:r>
      <w:r w:rsidR="002F74AC">
        <w:rPr>
          <w:rFonts w:ascii="Times New Roman" w:hAnsi="Times New Roman" w:cs="Times New Roman"/>
          <w:sz w:val="24"/>
          <w:szCs w:val="24"/>
          <w:lang w:val="es-EC"/>
        </w:rPr>
        <w:t xml:space="preserve">n es una edad en la que se </w:t>
      </w:r>
      <w:r w:rsidR="002F74AC" w:rsidRPr="002F74AC">
        <w:rPr>
          <w:rFonts w:ascii="Times New Roman" w:hAnsi="Times New Roman" w:cs="Times New Roman"/>
          <w:sz w:val="24"/>
          <w:szCs w:val="24"/>
          <w:lang w:val="es-EC"/>
        </w:rPr>
        <w:t>t</w:t>
      </w:r>
      <w:r w:rsidR="002F74AC">
        <w:rPr>
          <w:rFonts w:ascii="Times New Roman" w:hAnsi="Times New Roman" w:cs="Times New Roman"/>
          <w:sz w:val="24"/>
          <w:szCs w:val="24"/>
          <w:lang w:val="es-EC"/>
        </w:rPr>
        <w:t>i</w:t>
      </w:r>
      <w:r w:rsidR="002F74AC" w:rsidRPr="002F74AC">
        <w:rPr>
          <w:rFonts w:ascii="Times New Roman" w:hAnsi="Times New Roman" w:cs="Times New Roman"/>
          <w:sz w:val="24"/>
          <w:szCs w:val="24"/>
          <w:lang w:val="es-EC"/>
        </w:rPr>
        <w:t>ene</w:t>
      </w:r>
      <w:r w:rsidR="002F74AC">
        <w:rPr>
          <w:rFonts w:ascii="Times New Roman" w:hAnsi="Times New Roman" w:cs="Times New Roman"/>
          <w:sz w:val="24"/>
          <w:szCs w:val="24"/>
          <w:lang w:val="es-EC"/>
        </w:rPr>
        <w:t xml:space="preserve"> </w:t>
      </w:r>
      <w:r w:rsidR="002F74AC" w:rsidRPr="002F74AC">
        <w:rPr>
          <w:rFonts w:ascii="Times New Roman" w:hAnsi="Times New Roman" w:cs="Times New Roman"/>
          <w:sz w:val="24"/>
          <w:szCs w:val="24"/>
          <w:lang w:val="es-EC"/>
        </w:rPr>
        <w:t>una mayor capacidad crítica para reflexionar sobre percepciones sociales y culturales</w:t>
      </w:r>
      <w:r w:rsidRPr="003B303E">
        <w:rPr>
          <w:rFonts w:ascii="Times New Roman" w:hAnsi="Times New Roman" w:cs="Times New Roman"/>
          <w:sz w:val="24"/>
          <w:szCs w:val="24"/>
          <w:lang w:val="es-EC"/>
        </w:rPr>
        <w:t>. Los aspectos demográficos, de género y etario, se establecieron como muestra la tabla 1</w:t>
      </w:r>
      <w:r>
        <w:rPr>
          <w:rFonts w:ascii="Times New Roman" w:hAnsi="Times New Roman" w:cs="Times New Roman"/>
          <w:sz w:val="24"/>
          <w:szCs w:val="24"/>
          <w:lang w:val="es-EC"/>
        </w:rPr>
        <w:t>.</w:t>
      </w:r>
    </w:p>
    <w:p w14:paraId="579244DB" w14:textId="3A5439B2" w:rsidR="00F13E0D" w:rsidRPr="00F13E0D" w:rsidRDefault="00653F26" w:rsidP="00F13E0D">
      <w:pPr>
        <w:spacing w:after="0" w:line="360" w:lineRule="auto"/>
        <w:rPr>
          <w:rFonts w:ascii="Times New Roman" w:hAnsi="Times New Roman" w:cs="Times New Roman"/>
          <w:sz w:val="24"/>
          <w:szCs w:val="24"/>
          <w:lang w:val="es-EC"/>
        </w:rPr>
      </w:pPr>
      <w:r w:rsidRPr="00F13E0D">
        <w:rPr>
          <w:rFonts w:ascii="Times New Roman" w:hAnsi="Times New Roman" w:cs="Times New Roman"/>
          <w:b/>
          <w:sz w:val="24"/>
          <w:szCs w:val="24"/>
          <w:lang w:val="es-EC"/>
        </w:rPr>
        <w:t xml:space="preserve">Table </w:t>
      </w:r>
      <w:r w:rsidRPr="00F13E0D">
        <w:rPr>
          <w:rFonts w:ascii="Times New Roman" w:hAnsi="Times New Roman" w:cs="Times New Roman"/>
          <w:b/>
          <w:sz w:val="24"/>
          <w:szCs w:val="24"/>
        </w:rPr>
        <w:fldChar w:fldCharType="begin"/>
      </w:r>
      <w:r w:rsidRPr="00F13E0D">
        <w:rPr>
          <w:rFonts w:ascii="Times New Roman" w:hAnsi="Times New Roman" w:cs="Times New Roman"/>
          <w:b/>
          <w:sz w:val="24"/>
          <w:szCs w:val="24"/>
          <w:lang w:val="es-EC"/>
        </w:rPr>
        <w:instrText xml:space="preserve"> SEQ "Table" \* MERGEFORMAT </w:instrText>
      </w:r>
      <w:r w:rsidRPr="00F13E0D">
        <w:rPr>
          <w:rFonts w:ascii="Times New Roman" w:hAnsi="Times New Roman" w:cs="Times New Roman"/>
          <w:b/>
          <w:sz w:val="24"/>
          <w:szCs w:val="24"/>
        </w:rPr>
        <w:fldChar w:fldCharType="separate"/>
      </w:r>
      <w:r w:rsidR="00C235D3">
        <w:rPr>
          <w:rFonts w:ascii="Times New Roman" w:hAnsi="Times New Roman" w:cs="Times New Roman"/>
          <w:b/>
          <w:noProof/>
          <w:sz w:val="24"/>
          <w:szCs w:val="24"/>
          <w:lang w:val="es-EC"/>
        </w:rPr>
        <w:t>1</w:t>
      </w:r>
      <w:r w:rsidRPr="00F13E0D">
        <w:rPr>
          <w:rFonts w:ascii="Times New Roman" w:hAnsi="Times New Roman" w:cs="Times New Roman"/>
          <w:b/>
          <w:sz w:val="24"/>
          <w:szCs w:val="24"/>
        </w:rPr>
        <w:fldChar w:fldCharType="end"/>
      </w:r>
      <w:r w:rsidRPr="00F13E0D">
        <w:rPr>
          <w:rFonts w:ascii="Times New Roman" w:hAnsi="Times New Roman" w:cs="Times New Roman"/>
          <w:b/>
          <w:sz w:val="24"/>
          <w:szCs w:val="24"/>
          <w:lang w:val="es-EC"/>
        </w:rPr>
        <w:t>.</w:t>
      </w:r>
      <w:r w:rsidRPr="00F13E0D">
        <w:rPr>
          <w:rFonts w:ascii="Times New Roman" w:hAnsi="Times New Roman" w:cs="Times New Roman"/>
          <w:sz w:val="24"/>
          <w:szCs w:val="24"/>
          <w:lang w:val="es-EC"/>
        </w:rPr>
        <w:t xml:space="preserve"> </w:t>
      </w:r>
    </w:p>
    <w:p w14:paraId="0E1DCBEA" w14:textId="194718E2" w:rsidR="00653F26" w:rsidRPr="00F13E0D" w:rsidRDefault="00653F26" w:rsidP="00F13E0D">
      <w:pPr>
        <w:spacing w:after="0" w:line="360" w:lineRule="auto"/>
        <w:rPr>
          <w:rFonts w:ascii="Times New Roman" w:hAnsi="Times New Roman" w:cs="Times New Roman"/>
          <w:sz w:val="24"/>
          <w:szCs w:val="24"/>
          <w:lang w:val="es-EC"/>
        </w:rPr>
      </w:pPr>
      <w:r w:rsidRPr="00F13E0D">
        <w:rPr>
          <w:rFonts w:ascii="Times New Roman" w:hAnsi="Times New Roman" w:cs="Times New Roman"/>
          <w:i/>
          <w:iCs/>
          <w:sz w:val="24"/>
          <w:szCs w:val="24"/>
          <w:lang w:val="es-EC"/>
        </w:rPr>
        <w:t>Aspectos socio demográficos de la muestra</w:t>
      </w:r>
    </w:p>
    <w:tbl>
      <w:tblPr>
        <w:tblW w:w="6895" w:type="dxa"/>
        <w:tblLayout w:type="fixed"/>
        <w:tblCellMar>
          <w:left w:w="70" w:type="dxa"/>
          <w:right w:w="70" w:type="dxa"/>
        </w:tblCellMar>
        <w:tblLook w:val="0000" w:firstRow="0" w:lastRow="0" w:firstColumn="0" w:lastColumn="0" w:noHBand="0" w:noVBand="0"/>
      </w:tblPr>
      <w:tblGrid>
        <w:gridCol w:w="2177"/>
        <w:gridCol w:w="4718"/>
      </w:tblGrid>
      <w:tr w:rsidR="00653F26" w:rsidRPr="00F13E0D" w14:paraId="37199AFE" w14:textId="77777777" w:rsidTr="00F13E0D">
        <w:tc>
          <w:tcPr>
            <w:tcW w:w="2177" w:type="dxa"/>
            <w:tcBorders>
              <w:top w:val="single" w:sz="12" w:space="0" w:color="000000"/>
              <w:bottom w:val="single" w:sz="6" w:space="0" w:color="000000"/>
            </w:tcBorders>
          </w:tcPr>
          <w:p w14:paraId="28249578" w14:textId="77777777" w:rsidR="00653F26" w:rsidRPr="00F13E0D" w:rsidRDefault="00653F26" w:rsidP="00F13E0D">
            <w:pPr>
              <w:spacing w:after="0"/>
              <w:jc w:val="center"/>
              <w:rPr>
                <w:rFonts w:ascii="Times New Roman" w:hAnsi="Times New Roman" w:cs="Times New Roman"/>
                <w:b/>
                <w:bCs/>
                <w:sz w:val="24"/>
                <w:szCs w:val="24"/>
              </w:rPr>
            </w:pPr>
            <w:r w:rsidRPr="00F13E0D">
              <w:rPr>
                <w:rFonts w:ascii="Times New Roman" w:hAnsi="Times New Roman" w:cs="Times New Roman"/>
                <w:b/>
                <w:bCs/>
                <w:sz w:val="24"/>
                <w:szCs w:val="24"/>
              </w:rPr>
              <w:t>Aspectos identificados</w:t>
            </w:r>
          </w:p>
        </w:tc>
        <w:tc>
          <w:tcPr>
            <w:tcW w:w="4718" w:type="dxa"/>
            <w:tcBorders>
              <w:top w:val="single" w:sz="12" w:space="0" w:color="000000"/>
              <w:bottom w:val="single" w:sz="6" w:space="0" w:color="000000"/>
            </w:tcBorders>
          </w:tcPr>
          <w:p w14:paraId="1E86DEAF" w14:textId="77777777" w:rsidR="00653F26" w:rsidRPr="00F13E0D" w:rsidRDefault="00653F26" w:rsidP="00F13E0D">
            <w:pPr>
              <w:spacing w:after="0"/>
              <w:jc w:val="center"/>
              <w:rPr>
                <w:rFonts w:ascii="Times New Roman" w:hAnsi="Times New Roman" w:cs="Times New Roman"/>
                <w:b/>
                <w:bCs/>
                <w:sz w:val="24"/>
                <w:szCs w:val="24"/>
              </w:rPr>
            </w:pPr>
            <w:r w:rsidRPr="00F13E0D">
              <w:rPr>
                <w:rFonts w:ascii="Times New Roman" w:hAnsi="Times New Roman" w:cs="Times New Roman"/>
                <w:b/>
                <w:bCs/>
                <w:sz w:val="24"/>
                <w:szCs w:val="24"/>
              </w:rPr>
              <w:t>Indicadores</w:t>
            </w:r>
          </w:p>
        </w:tc>
      </w:tr>
      <w:tr w:rsidR="00653F26" w:rsidRPr="00F13E0D" w14:paraId="11DF786D" w14:textId="77777777" w:rsidTr="00F13E0D">
        <w:trPr>
          <w:trHeight w:val="284"/>
        </w:trPr>
        <w:tc>
          <w:tcPr>
            <w:tcW w:w="2177" w:type="dxa"/>
            <w:vAlign w:val="center"/>
          </w:tcPr>
          <w:p w14:paraId="6C5BDDAF" w14:textId="77777777" w:rsidR="00653F26" w:rsidRPr="00F13E0D" w:rsidRDefault="00653F26" w:rsidP="00F13E0D">
            <w:pPr>
              <w:spacing w:after="0"/>
              <w:ind w:left="-431" w:firstLine="425"/>
              <w:jc w:val="both"/>
              <w:rPr>
                <w:rFonts w:ascii="Times New Roman" w:hAnsi="Times New Roman" w:cs="Times New Roman"/>
                <w:b/>
                <w:bCs/>
                <w:sz w:val="24"/>
                <w:szCs w:val="24"/>
              </w:rPr>
            </w:pPr>
            <w:r w:rsidRPr="00F13E0D">
              <w:rPr>
                <w:rFonts w:ascii="Times New Roman" w:hAnsi="Times New Roman" w:cs="Times New Roman"/>
                <w:b/>
                <w:bCs/>
                <w:sz w:val="24"/>
                <w:szCs w:val="24"/>
              </w:rPr>
              <w:t>Género</w:t>
            </w:r>
          </w:p>
        </w:tc>
        <w:tc>
          <w:tcPr>
            <w:tcW w:w="4718" w:type="dxa"/>
            <w:vAlign w:val="center"/>
          </w:tcPr>
          <w:p w14:paraId="1B54737E" w14:textId="77777777" w:rsidR="00653F26" w:rsidRPr="00F13E0D" w:rsidRDefault="00653F26" w:rsidP="00F13E0D">
            <w:pPr>
              <w:spacing w:after="0"/>
              <w:jc w:val="both"/>
              <w:rPr>
                <w:rFonts w:ascii="Times New Roman" w:hAnsi="Times New Roman" w:cs="Times New Roman"/>
                <w:sz w:val="24"/>
                <w:szCs w:val="24"/>
              </w:rPr>
            </w:pPr>
            <w:r w:rsidRPr="00F13E0D">
              <w:rPr>
                <w:rFonts w:ascii="Times New Roman" w:hAnsi="Times New Roman" w:cs="Times New Roman"/>
                <w:sz w:val="24"/>
                <w:szCs w:val="24"/>
              </w:rPr>
              <w:t>65% hombres y 35 % mujeres</w:t>
            </w:r>
          </w:p>
        </w:tc>
      </w:tr>
      <w:tr w:rsidR="00653F26" w:rsidRPr="00F13E0D" w14:paraId="1071D518" w14:textId="77777777" w:rsidTr="00F13E0D">
        <w:trPr>
          <w:trHeight w:val="284"/>
        </w:trPr>
        <w:tc>
          <w:tcPr>
            <w:tcW w:w="2177" w:type="dxa"/>
            <w:vAlign w:val="center"/>
          </w:tcPr>
          <w:p w14:paraId="451BA44C" w14:textId="77777777" w:rsidR="00653F26" w:rsidRPr="00F13E0D" w:rsidRDefault="00653F26" w:rsidP="00F13E0D">
            <w:pPr>
              <w:spacing w:after="0"/>
              <w:jc w:val="both"/>
              <w:rPr>
                <w:rFonts w:ascii="Times New Roman" w:hAnsi="Times New Roman" w:cs="Times New Roman"/>
                <w:b/>
                <w:bCs/>
                <w:sz w:val="24"/>
                <w:szCs w:val="24"/>
                <w:lang w:val="es-EC"/>
              </w:rPr>
            </w:pPr>
            <w:r w:rsidRPr="00F13E0D">
              <w:rPr>
                <w:rFonts w:ascii="Times New Roman" w:hAnsi="Times New Roman" w:cs="Times New Roman"/>
                <w:b/>
                <w:bCs/>
                <w:sz w:val="24"/>
                <w:szCs w:val="24"/>
                <w:lang w:val="es-EC"/>
              </w:rPr>
              <w:t>Sector</w:t>
            </w:r>
          </w:p>
        </w:tc>
        <w:tc>
          <w:tcPr>
            <w:tcW w:w="4718" w:type="dxa"/>
            <w:vAlign w:val="center"/>
          </w:tcPr>
          <w:p w14:paraId="507AC203" w14:textId="77777777" w:rsidR="00653F26" w:rsidRPr="00F13E0D" w:rsidRDefault="00653F26" w:rsidP="00F13E0D">
            <w:pPr>
              <w:spacing w:after="0"/>
              <w:jc w:val="both"/>
              <w:rPr>
                <w:rFonts w:ascii="Times New Roman" w:hAnsi="Times New Roman" w:cs="Times New Roman"/>
                <w:sz w:val="24"/>
                <w:szCs w:val="24"/>
              </w:rPr>
            </w:pPr>
            <w:r w:rsidRPr="00F13E0D">
              <w:rPr>
                <w:rFonts w:ascii="Times New Roman" w:hAnsi="Times New Roman" w:cs="Times New Roman"/>
                <w:sz w:val="24"/>
                <w:szCs w:val="24"/>
              </w:rPr>
              <w:t>90% urbano y 10% rural</w:t>
            </w:r>
          </w:p>
        </w:tc>
      </w:tr>
      <w:tr w:rsidR="00653F26" w:rsidRPr="00F13E0D" w14:paraId="19514493" w14:textId="77777777" w:rsidTr="00F13E0D">
        <w:trPr>
          <w:trHeight w:val="284"/>
        </w:trPr>
        <w:tc>
          <w:tcPr>
            <w:tcW w:w="2177" w:type="dxa"/>
            <w:tcBorders>
              <w:bottom w:val="single" w:sz="4" w:space="0" w:color="auto"/>
            </w:tcBorders>
            <w:vAlign w:val="center"/>
          </w:tcPr>
          <w:p w14:paraId="7A08B1B0" w14:textId="77777777" w:rsidR="00653F26" w:rsidRPr="00F13E0D" w:rsidRDefault="00653F26" w:rsidP="00F13E0D">
            <w:pPr>
              <w:spacing w:after="0"/>
              <w:jc w:val="both"/>
              <w:rPr>
                <w:rFonts w:ascii="Times New Roman" w:hAnsi="Times New Roman" w:cs="Times New Roman"/>
                <w:b/>
                <w:bCs/>
                <w:sz w:val="24"/>
                <w:szCs w:val="24"/>
              </w:rPr>
            </w:pPr>
            <w:r w:rsidRPr="00F13E0D">
              <w:rPr>
                <w:rFonts w:ascii="Times New Roman" w:hAnsi="Times New Roman" w:cs="Times New Roman"/>
                <w:b/>
                <w:bCs/>
                <w:sz w:val="24"/>
                <w:szCs w:val="24"/>
              </w:rPr>
              <w:t>Grupo etario</w:t>
            </w:r>
          </w:p>
        </w:tc>
        <w:tc>
          <w:tcPr>
            <w:tcW w:w="4718" w:type="dxa"/>
            <w:tcBorders>
              <w:bottom w:val="single" w:sz="4" w:space="0" w:color="auto"/>
            </w:tcBorders>
            <w:vAlign w:val="center"/>
          </w:tcPr>
          <w:p w14:paraId="3A95A114" w14:textId="77777777" w:rsidR="00653F26" w:rsidRPr="00F13E0D" w:rsidRDefault="00653F26" w:rsidP="00F13E0D">
            <w:pPr>
              <w:spacing w:after="0"/>
              <w:jc w:val="both"/>
              <w:rPr>
                <w:rFonts w:ascii="Times New Roman" w:hAnsi="Times New Roman" w:cs="Times New Roman"/>
                <w:sz w:val="24"/>
                <w:szCs w:val="24"/>
                <w:lang w:val="es-EC"/>
              </w:rPr>
            </w:pPr>
            <w:r w:rsidRPr="00F13E0D">
              <w:rPr>
                <w:rFonts w:ascii="Times New Roman" w:hAnsi="Times New Roman" w:cs="Times New Roman"/>
                <w:sz w:val="24"/>
                <w:szCs w:val="24"/>
                <w:lang w:val="es-EC"/>
              </w:rPr>
              <w:t>74% en edades comprendidas entre los 24 y 30 a</w:t>
            </w:r>
            <w:r w:rsidRPr="00F13E0D">
              <w:rPr>
                <w:rFonts w:ascii="Times New Roman" w:hAnsi="Times New Roman" w:cs="Times New Roman"/>
                <w:color w:val="222222"/>
                <w:sz w:val="24"/>
                <w:szCs w:val="24"/>
                <w:shd w:val="clear" w:color="auto" w:fill="FFFFFF"/>
                <w:lang w:val="es-EC"/>
              </w:rPr>
              <w:t>ñ</w:t>
            </w:r>
            <w:r w:rsidRPr="00F13E0D">
              <w:rPr>
                <w:rFonts w:ascii="Times New Roman" w:hAnsi="Times New Roman" w:cs="Times New Roman"/>
                <w:sz w:val="24"/>
                <w:szCs w:val="24"/>
                <w:lang w:val="es-EC"/>
              </w:rPr>
              <w:t>os. 26% entre los 31 y 40 a</w:t>
            </w:r>
            <w:r w:rsidRPr="00F13E0D">
              <w:rPr>
                <w:rFonts w:ascii="Times New Roman" w:hAnsi="Times New Roman" w:cs="Times New Roman"/>
                <w:color w:val="222222"/>
                <w:sz w:val="24"/>
                <w:szCs w:val="24"/>
                <w:shd w:val="clear" w:color="auto" w:fill="FFFFFF"/>
                <w:lang w:val="es-EC"/>
              </w:rPr>
              <w:t>ñ</w:t>
            </w:r>
            <w:r w:rsidRPr="00F13E0D">
              <w:rPr>
                <w:rFonts w:ascii="Times New Roman" w:hAnsi="Times New Roman" w:cs="Times New Roman"/>
                <w:sz w:val="24"/>
                <w:szCs w:val="24"/>
                <w:lang w:val="es-EC"/>
              </w:rPr>
              <w:t>os.</w:t>
            </w:r>
          </w:p>
        </w:tc>
      </w:tr>
    </w:tbl>
    <w:p w14:paraId="282F04FF" w14:textId="3D15EEF7" w:rsidR="00E56522" w:rsidRDefault="00F13E0D" w:rsidP="00F13E0D">
      <w:pPr>
        <w:spacing w:after="0"/>
        <w:jc w:val="both"/>
        <w:rPr>
          <w:rFonts w:ascii="Times New Roman" w:hAnsi="Times New Roman" w:cs="Times New Roman"/>
          <w:sz w:val="24"/>
          <w:szCs w:val="24"/>
          <w:lang w:val="es-EC"/>
        </w:rPr>
      </w:pPr>
      <w:r w:rsidRPr="00F13E0D">
        <w:rPr>
          <w:rFonts w:ascii="Times New Roman" w:hAnsi="Times New Roman" w:cs="Times New Roman"/>
          <w:i/>
          <w:iCs/>
          <w:sz w:val="24"/>
          <w:szCs w:val="24"/>
          <w:lang w:val="es-EC"/>
        </w:rPr>
        <w:t>Nota.</w:t>
      </w:r>
      <w:r w:rsidRPr="00F13E0D">
        <w:rPr>
          <w:rFonts w:ascii="Times New Roman" w:hAnsi="Times New Roman" w:cs="Times New Roman"/>
          <w:sz w:val="24"/>
          <w:szCs w:val="24"/>
          <w:lang w:val="es-EC"/>
        </w:rPr>
        <w:t xml:space="preserve"> Obtenidos de la encuesta aplicada. </w:t>
      </w:r>
    </w:p>
    <w:p w14:paraId="2B4B9D42" w14:textId="77777777" w:rsidR="00F13E0D" w:rsidRPr="00F13E0D" w:rsidRDefault="00F13E0D" w:rsidP="00F13E0D">
      <w:pPr>
        <w:spacing w:after="0"/>
        <w:jc w:val="both"/>
        <w:rPr>
          <w:rFonts w:ascii="Times New Roman" w:hAnsi="Times New Roman" w:cs="Times New Roman"/>
          <w:sz w:val="24"/>
          <w:szCs w:val="24"/>
          <w:lang w:val="es-EC"/>
        </w:rPr>
      </w:pPr>
    </w:p>
    <w:p w14:paraId="5B017040" w14:textId="24292992" w:rsidR="005622F1" w:rsidRPr="00653F26" w:rsidRDefault="00653F26" w:rsidP="00E56522">
      <w:pPr>
        <w:spacing w:after="0" w:line="360" w:lineRule="auto"/>
        <w:ind w:firstLine="708"/>
        <w:jc w:val="both"/>
        <w:rPr>
          <w:sz w:val="24"/>
          <w:szCs w:val="24"/>
          <w:lang w:val="es-EC"/>
        </w:rPr>
      </w:pPr>
      <w:r w:rsidRPr="00E56522">
        <w:rPr>
          <w:rFonts w:ascii="Times New Roman" w:hAnsi="Times New Roman" w:cs="Times New Roman"/>
          <w:sz w:val="24"/>
          <w:szCs w:val="24"/>
          <w:lang w:val="es-EC"/>
        </w:rPr>
        <w:t>Los interlocutores decidieron participar voluntariamente, y a través de un cuestionario</w:t>
      </w:r>
      <w:r w:rsidR="00B5718D">
        <w:rPr>
          <w:rFonts w:ascii="Times New Roman" w:hAnsi="Times New Roman" w:cs="Times New Roman"/>
          <w:sz w:val="24"/>
          <w:szCs w:val="24"/>
          <w:lang w:val="es-EC"/>
        </w:rPr>
        <w:t xml:space="preserve"> </w:t>
      </w:r>
      <w:r w:rsidR="002C0E25">
        <w:rPr>
          <w:rFonts w:ascii="Times New Roman" w:hAnsi="Times New Roman" w:cs="Times New Roman"/>
          <w:sz w:val="24"/>
          <w:szCs w:val="24"/>
          <w:lang w:val="es-EC"/>
        </w:rPr>
        <w:t xml:space="preserve">diseñado </w:t>
      </w:r>
      <w:r w:rsidRPr="00E56522">
        <w:rPr>
          <w:rFonts w:ascii="Times New Roman" w:hAnsi="Times New Roman" w:cs="Times New Roman"/>
          <w:sz w:val="24"/>
          <w:szCs w:val="24"/>
          <w:lang w:val="es-EC"/>
        </w:rPr>
        <w:t xml:space="preserve">en </w:t>
      </w:r>
      <w:r w:rsidR="002F74AC">
        <w:rPr>
          <w:rFonts w:ascii="Times New Roman" w:hAnsi="Times New Roman" w:cs="Times New Roman"/>
          <w:i/>
          <w:iCs/>
          <w:sz w:val="24"/>
          <w:szCs w:val="24"/>
          <w:lang w:val="es-EC"/>
        </w:rPr>
        <w:t>G</w:t>
      </w:r>
      <w:r w:rsidRPr="00E56522">
        <w:rPr>
          <w:rFonts w:ascii="Times New Roman" w:hAnsi="Times New Roman" w:cs="Times New Roman"/>
          <w:i/>
          <w:iCs/>
          <w:sz w:val="24"/>
          <w:szCs w:val="24"/>
          <w:lang w:val="es-EC"/>
        </w:rPr>
        <w:t xml:space="preserve">oogle </w:t>
      </w:r>
      <w:proofErr w:type="spellStart"/>
      <w:r w:rsidR="002F74AC">
        <w:rPr>
          <w:rFonts w:ascii="Times New Roman" w:hAnsi="Times New Roman" w:cs="Times New Roman"/>
          <w:i/>
          <w:iCs/>
          <w:sz w:val="24"/>
          <w:szCs w:val="24"/>
          <w:lang w:val="es-EC"/>
        </w:rPr>
        <w:t>F</w:t>
      </w:r>
      <w:r w:rsidRPr="00E56522">
        <w:rPr>
          <w:rFonts w:ascii="Times New Roman" w:hAnsi="Times New Roman" w:cs="Times New Roman"/>
          <w:i/>
          <w:iCs/>
          <w:sz w:val="24"/>
          <w:szCs w:val="24"/>
          <w:lang w:val="es-EC"/>
        </w:rPr>
        <w:t>orm</w:t>
      </w:r>
      <w:proofErr w:type="spellEnd"/>
      <w:r w:rsidR="00B5718D">
        <w:rPr>
          <w:rFonts w:ascii="Times New Roman" w:hAnsi="Times New Roman" w:cs="Times New Roman"/>
          <w:i/>
          <w:iCs/>
          <w:sz w:val="24"/>
          <w:szCs w:val="24"/>
          <w:lang w:val="es-EC"/>
        </w:rPr>
        <w:t>, en el que se</w:t>
      </w:r>
      <w:r w:rsidRPr="00E56522">
        <w:rPr>
          <w:rFonts w:ascii="Times New Roman" w:hAnsi="Times New Roman" w:cs="Times New Roman"/>
          <w:sz w:val="24"/>
          <w:szCs w:val="24"/>
          <w:lang w:val="es-EC"/>
        </w:rPr>
        <w:t xml:space="preserve"> compartieron las preguntas y se dieron a conocer los criterios éticos del tratamiento de la información en el resultado del estudio</w:t>
      </w:r>
      <w:r w:rsidR="00B5718D">
        <w:rPr>
          <w:rFonts w:ascii="Times New Roman" w:hAnsi="Times New Roman" w:cs="Times New Roman"/>
          <w:sz w:val="24"/>
          <w:szCs w:val="24"/>
          <w:lang w:val="es-EC"/>
        </w:rPr>
        <w:t xml:space="preserve">. El </w:t>
      </w:r>
      <w:r w:rsidR="002F74AC">
        <w:rPr>
          <w:rFonts w:ascii="Times New Roman" w:hAnsi="Times New Roman" w:cs="Times New Roman"/>
          <w:sz w:val="24"/>
          <w:szCs w:val="24"/>
          <w:lang w:val="es-EC"/>
        </w:rPr>
        <w:t>instrumento</w:t>
      </w:r>
      <w:r w:rsidRPr="00E56522">
        <w:rPr>
          <w:rFonts w:ascii="Times New Roman" w:hAnsi="Times New Roman" w:cs="Times New Roman"/>
          <w:sz w:val="24"/>
          <w:szCs w:val="24"/>
          <w:lang w:val="es-EC"/>
        </w:rPr>
        <w:t xml:space="preserve"> </w:t>
      </w:r>
      <w:r w:rsidR="00B5718D">
        <w:rPr>
          <w:rFonts w:ascii="Times New Roman" w:hAnsi="Times New Roman" w:cs="Times New Roman"/>
          <w:sz w:val="24"/>
          <w:szCs w:val="24"/>
          <w:lang w:val="es-EC"/>
        </w:rPr>
        <w:t>solicitaba datos como el género y el sector de residencia, además de</w:t>
      </w:r>
      <w:r w:rsidRPr="00E56522">
        <w:rPr>
          <w:rFonts w:ascii="Times New Roman" w:hAnsi="Times New Roman" w:cs="Times New Roman"/>
          <w:sz w:val="24"/>
          <w:szCs w:val="24"/>
          <w:lang w:val="es-EC"/>
        </w:rPr>
        <w:t xml:space="preserve"> </w:t>
      </w:r>
      <w:r w:rsidR="00942402" w:rsidRPr="00E56522">
        <w:rPr>
          <w:rFonts w:ascii="Times New Roman" w:hAnsi="Times New Roman" w:cs="Times New Roman"/>
          <w:sz w:val="24"/>
          <w:szCs w:val="24"/>
          <w:lang w:val="es-EC"/>
        </w:rPr>
        <w:t>un conjunto</w:t>
      </w:r>
      <w:r w:rsidRPr="00E56522">
        <w:rPr>
          <w:rFonts w:ascii="Times New Roman" w:hAnsi="Times New Roman" w:cs="Times New Roman"/>
          <w:sz w:val="24"/>
          <w:szCs w:val="24"/>
          <w:lang w:val="es-EC"/>
        </w:rPr>
        <w:t xml:space="preserve"> de datos sobre los </w:t>
      </w:r>
      <w:r w:rsidRPr="00E56522">
        <w:rPr>
          <w:rFonts w:ascii="Times New Roman" w:hAnsi="Times New Roman" w:cs="Times New Roman"/>
          <w:sz w:val="24"/>
          <w:szCs w:val="24"/>
          <w:lang w:val="es-EC"/>
        </w:rPr>
        <w:lastRenderedPageBreak/>
        <w:t xml:space="preserve">cómics (origen, escenas relevantes, descripción de personajes). </w:t>
      </w:r>
      <w:r w:rsidR="00B5718D">
        <w:rPr>
          <w:rFonts w:ascii="Times New Roman" w:hAnsi="Times New Roman" w:cs="Times New Roman"/>
          <w:sz w:val="24"/>
          <w:szCs w:val="24"/>
          <w:lang w:val="es-EC"/>
        </w:rPr>
        <w:t>Lo</w:t>
      </w:r>
      <w:r w:rsidRPr="00E56522">
        <w:rPr>
          <w:rFonts w:ascii="Times New Roman" w:hAnsi="Times New Roman" w:cs="Times New Roman"/>
          <w:sz w:val="24"/>
          <w:szCs w:val="24"/>
          <w:lang w:val="es-EC"/>
        </w:rPr>
        <w:t xml:space="preserve"> recogido </w:t>
      </w:r>
      <w:r w:rsidR="00B5718D">
        <w:rPr>
          <w:rFonts w:ascii="Times New Roman" w:hAnsi="Times New Roman" w:cs="Times New Roman"/>
          <w:sz w:val="24"/>
          <w:szCs w:val="24"/>
          <w:lang w:val="es-EC"/>
        </w:rPr>
        <w:t xml:space="preserve">fue </w:t>
      </w:r>
      <w:r w:rsidRPr="00E56522">
        <w:rPr>
          <w:rFonts w:ascii="Times New Roman" w:hAnsi="Times New Roman" w:cs="Times New Roman"/>
          <w:sz w:val="24"/>
          <w:szCs w:val="24"/>
          <w:lang w:val="es-EC"/>
        </w:rPr>
        <w:t xml:space="preserve">categorizado a la </w:t>
      </w:r>
      <w:r w:rsidR="00942402" w:rsidRPr="00E56522">
        <w:rPr>
          <w:rFonts w:ascii="Times New Roman" w:hAnsi="Times New Roman" w:cs="Times New Roman"/>
          <w:sz w:val="24"/>
          <w:szCs w:val="24"/>
          <w:lang w:val="es-EC"/>
        </w:rPr>
        <w:t>luz de</w:t>
      </w:r>
      <w:r w:rsidRPr="00E56522">
        <w:rPr>
          <w:rFonts w:ascii="Times New Roman" w:hAnsi="Times New Roman" w:cs="Times New Roman"/>
          <w:sz w:val="24"/>
          <w:szCs w:val="24"/>
          <w:lang w:val="es-EC"/>
        </w:rPr>
        <w:t xml:space="preserve"> los criterios más </w:t>
      </w:r>
      <w:r w:rsidR="002F74AC" w:rsidRPr="00E56522">
        <w:rPr>
          <w:rFonts w:ascii="Times New Roman" w:hAnsi="Times New Roman" w:cs="Times New Roman"/>
          <w:sz w:val="24"/>
          <w:szCs w:val="24"/>
          <w:lang w:val="es-EC"/>
        </w:rPr>
        <w:t>comunes</w:t>
      </w:r>
      <w:r w:rsidRPr="00E56522">
        <w:rPr>
          <w:rFonts w:ascii="Times New Roman" w:hAnsi="Times New Roman" w:cs="Times New Roman"/>
          <w:sz w:val="24"/>
          <w:szCs w:val="24"/>
          <w:lang w:val="es-EC"/>
        </w:rPr>
        <w:t xml:space="preserve"> y significativos detectados</w:t>
      </w:r>
      <w:bookmarkStart w:id="3" w:name="_Toc48832664"/>
      <w:r w:rsidR="00B5718D">
        <w:rPr>
          <w:rFonts w:ascii="Times New Roman" w:hAnsi="Times New Roman" w:cs="Times New Roman"/>
          <w:sz w:val="24"/>
          <w:szCs w:val="24"/>
          <w:lang w:val="es-EC"/>
        </w:rPr>
        <w:t>.</w:t>
      </w:r>
    </w:p>
    <w:bookmarkEnd w:id="2"/>
    <w:p w14:paraId="2CE7758C" w14:textId="77777777" w:rsidR="00E56522" w:rsidRDefault="00E56522" w:rsidP="00653F26">
      <w:pPr>
        <w:pStyle w:val="Descripcin"/>
        <w:spacing w:after="0" w:line="360" w:lineRule="auto"/>
        <w:contextualSpacing/>
        <w:jc w:val="both"/>
        <w:rPr>
          <w:rFonts w:ascii="Montserrat Medium" w:hAnsi="Montserrat Medium" w:cs="Times New Roman"/>
          <w:color w:val="auto"/>
          <w:sz w:val="24"/>
          <w:szCs w:val="24"/>
        </w:rPr>
      </w:pPr>
    </w:p>
    <w:p w14:paraId="4A1ADC9C" w14:textId="0FF108B3" w:rsidR="00BE6364" w:rsidRPr="00B66489" w:rsidRDefault="004E6630" w:rsidP="00653F26">
      <w:pPr>
        <w:pStyle w:val="Descripcin"/>
        <w:spacing w:after="0" w:line="360" w:lineRule="auto"/>
        <w:contextualSpacing/>
        <w:jc w:val="both"/>
        <w:rPr>
          <w:rFonts w:ascii="Montserrat Medium" w:hAnsi="Montserrat Medium" w:cs="Times New Roman"/>
          <w:color w:val="auto"/>
          <w:sz w:val="24"/>
          <w:szCs w:val="24"/>
        </w:rPr>
      </w:pPr>
      <w:r w:rsidRPr="00B66489">
        <w:rPr>
          <w:rFonts w:ascii="Montserrat Medium" w:hAnsi="Montserrat Medium" w:cs="Times New Roman"/>
          <w:color w:val="auto"/>
          <w:sz w:val="24"/>
          <w:szCs w:val="24"/>
        </w:rPr>
        <w:t>Resultados</w:t>
      </w:r>
      <w:bookmarkEnd w:id="3"/>
      <w:r w:rsidR="00B36802" w:rsidRPr="00B66489">
        <w:rPr>
          <w:rFonts w:ascii="Montserrat Medium" w:hAnsi="Montserrat Medium" w:cs="Times New Roman"/>
          <w:color w:val="auto"/>
          <w:sz w:val="24"/>
          <w:szCs w:val="24"/>
        </w:rPr>
        <w:t xml:space="preserve"> y discusión</w:t>
      </w:r>
    </w:p>
    <w:p w14:paraId="48B090E5" w14:textId="30DD1B1C" w:rsidR="0030316A" w:rsidRPr="00422A1D" w:rsidRDefault="00653F26" w:rsidP="00653F26">
      <w:pPr>
        <w:spacing w:after="0" w:line="360" w:lineRule="auto"/>
        <w:jc w:val="both"/>
        <w:rPr>
          <w:rFonts w:ascii="Times New Roman" w:hAnsi="Times New Roman" w:cs="Times New Roman"/>
          <w:b/>
          <w:bCs/>
          <w:i/>
          <w:iCs/>
          <w:color w:val="000000" w:themeColor="text1"/>
          <w:sz w:val="24"/>
          <w:lang w:val="es-EC"/>
        </w:rPr>
      </w:pPr>
      <w:r w:rsidRPr="00653F26">
        <w:rPr>
          <w:rFonts w:ascii="Times New Roman" w:hAnsi="Times New Roman" w:cs="Times New Roman"/>
          <w:b/>
          <w:bCs/>
          <w:i/>
          <w:iCs/>
          <w:color w:val="000000" w:themeColor="text1"/>
          <w:sz w:val="24"/>
          <w:lang w:val="es-EC"/>
        </w:rPr>
        <w:t>La tradición del cómic ecuatoriano</w:t>
      </w:r>
    </w:p>
    <w:p w14:paraId="74E7EE7E" w14:textId="77777777" w:rsidR="00653F26" w:rsidRPr="0004577C" w:rsidRDefault="00653F26" w:rsidP="005F16FC">
      <w:pPr>
        <w:spacing w:after="0" w:line="360" w:lineRule="auto"/>
        <w:ind w:firstLine="709"/>
        <w:jc w:val="both"/>
        <w:rPr>
          <w:rFonts w:ascii="Times New Roman" w:hAnsi="Times New Roman" w:cs="Times New Roman"/>
          <w:sz w:val="24"/>
          <w:szCs w:val="24"/>
          <w:lang w:val="es-EC"/>
        </w:rPr>
      </w:pPr>
      <w:r w:rsidRPr="0004577C">
        <w:rPr>
          <w:rFonts w:ascii="Times New Roman" w:hAnsi="Times New Roman" w:cs="Times New Roman"/>
          <w:sz w:val="24"/>
          <w:szCs w:val="24"/>
          <w:lang w:val="es-EC"/>
        </w:rPr>
        <w:t>En Ecuador, la tradición de los cómics, en cuanto a la producción, es relativamente nueva, su desarrollo ha sido menos prominente en comparación con otros países de la región. No obstante, sí hay creadores y publicaciones destacadas a lo largo de la historia, con visibilidad en medios de comunicación, tales como prensa, radio y televisión.</w:t>
      </w:r>
    </w:p>
    <w:p w14:paraId="75569BFF" w14:textId="77777777" w:rsidR="002F74AC" w:rsidRDefault="00653F26" w:rsidP="005F16FC">
      <w:pPr>
        <w:spacing w:after="0" w:line="360" w:lineRule="auto"/>
        <w:ind w:firstLine="709"/>
        <w:jc w:val="both"/>
        <w:rPr>
          <w:rFonts w:ascii="Times New Roman" w:hAnsi="Times New Roman" w:cs="Times New Roman"/>
          <w:sz w:val="24"/>
          <w:szCs w:val="24"/>
          <w:lang w:val="es-EC"/>
        </w:rPr>
      </w:pPr>
      <w:r w:rsidRPr="0004577C">
        <w:rPr>
          <w:rFonts w:ascii="Times New Roman" w:hAnsi="Times New Roman" w:cs="Times New Roman"/>
          <w:sz w:val="24"/>
          <w:szCs w:val="24"/>
          <w:lang w:val="es-EC"/>
        </w:rPr>
        <w:t xml:space="preserve">Aquí cabe mencionar que los medios de comunicación tradicionales tienen un fuerte impacto en la formación de la ciudadanía, puesto que no sólo han servido para el entretenimiento, sino para la construcción del tejido social y la reproducción de roles y estereotipos reflejados </w:t>
      </w:r>
      <w:proofErr w:type="gramStart"/>
      <w:r w:rsidRPr="0004577C">
        <w:rPr>
          <w:rFonts w:ascii="Times New Roman" w:hAnsi="Times New Roman" w:cs="Times New Roman"/>
          <w:sz w:val="24"/>
          <w:szCs w:val="24"/>
          <w:lang w:val="es-EC"/>
        </w:rPr>
        <w:t>positivamente o peligrosamente</w:t>
      </w:r>
      <w:proofErr w:type="gramEnd"/>
      <w:r w:rsidRPr="0004577C">
        <w:rPr>
          <w:rFonts w:ascii="Times New Roman" w:hAnsi="Times New Roman" w:cs="Times New Roman"/>
          <w:sz w:val="24"/>
          <w:szCs w:val="24"/>
          <w:lang w:val="es-EC"/>
        </w:rPr>
        <w:t xml:space="preserve"> como historias únicas </w:t>
      </w:r>
      <w:r w:rsidRPr="0004577C">
        <w:rPr>
          <w:rFonts w:ascii="Times New Roman" w:hAnsi="Times New Roman" w:cs="Times New Roman"/>
          <w:color w:val="000000" w:themeColor="text1"/>
          <w:sz w:val="24"/>
          <w:szCs w:val="24"/>
          <w:lang w:val="es-EC"/>
        </w:rPr>
        <w:t>(</w:t>
      </w:r>
      <w:proofErr w:type="spellStart"/>
      <w:r w:rsidRPr="0004577C">
        <w:rPr>
          <w:rFonts w:ascii="Times New Roman" w:hAnsi="Times New Roman" w:cs="Times New Roman"/>
          <w:color w:val="000000" w:themeColor="text1"/>
          <w:sz w:val="24"/>
          <w:szCs w:val="24"/>
          <w:lang w:val="es-EC"/>
        </w:rPr>
        <w:t>Adichie</w:t>
      </w:r>
      <w:proofErr w:type="spellEnd"/>
      <w:r w:rsidRPr="0004577C">
        <w:rPr>
          <w:rFonts w:ascii="Times New Roman" w:hAnsi="Times New Roman" w:cs="Times New Roman"/>
          <w:color w:val="000000" w:themeColor="text1"/>
          <w:sz w:val="24"/>
          <w:szCs w:val="24"/>
          <w:lang w:val="es-EC"/>
        </w:rPr>
        <w:t>, 2018).</w:t>
      </w:r>
      <w:r w:rsidRPr="0004577C">
        <w:rPr>
          <w:rFonts w:ascii="Times New Roman" w:hAnsi="Times New Roman" w:cs="Times New Roman"/>
          <w:sz w:val="24"/>
          <w:szCs w:val="24"/>
          <w:lang w:val="es-EC"/>
        </w:rPr>
        <w:t xml:space="preserve"> </w:t>
      </w:r>
      <w:r w:rsidRPr="0004577C">
        <w:rPr>
          <w:rFonts w:ascii="Times New Roman" w:hAnsi="Times New Roman" w:cs="Times New Roman"/>
          <w:color w:val="000000" w:themeColor="text1"/>
          <w:sz w:val="24"/>
          <w:szCs w:val="24"/>
          <w:lang w:val="es-EC"/>
        </w:rPr>
        <w:t>Para Flórez (2014), los</w:t>
      </w:r>
      <w:r w:rsidRPr="0004577C">
        <w:rPr>
          <w:rFonts w:ascii="Times New Roman" w:hAnsi="Times New Roman" w:cs="Times New Roman"/>
          <w:sz w:val="24"/>
          <w:szCs w:val="24"/>
          <w:lang w:val="es-EC"/>
        </w:rPr>
        <w:t xml:space="preserve"> sentidos, contextos y géneros periodísticos bien aplicados garantizan la fidelidad de las informaciones.</w:t>
      </w:r>
    </w:p>
    <w:p w14:paraId="00B54C11" w14:textId="59538982" w:rsidR="00653F26" w:rsidRPr="0004577C" w:rsidRDefault="002F74AC" w:rsidP="005F16FC">
      <w:pPr>
        <w:spacing w:after="0" w:line="360" w:lineRule="auto"/>
        <w:ind w:left="567"/>
        <w:jc w:val="both"/>
        <w:rPr>
          <w:rFonts w:ascii="Times New Roman" w:hAnsi="Times New Roman" w:cs="Times New Roman"/>
          <w:sz w:val="24"/>
          <w:szCs w:val="24"/>
          <w:lang w:val="es-EC"/>
        </w:rPr>
      </w:pPr>
      <w:r>
        <w:rPr>
          <w:rFonts w:ascii="Times New Roman" w:hAnsi="Times New Roman" w:cs="Times New Roman"/>
          <w:sz w:val="24"/>
          <w:szCs w:val="24"/>
          <w:lang w:val="es-EC"/>
        </w:rPr>
        <w:t>H</w:t>
      </w:r>
      <w:r w:rsidR="00653F26" w:rsidRPr="0004577C">
        <w:rPr>
          <w:rFonts w:ascii="Times New Roman" w:hAnsi="Times New Roman" w:cs="Times New Roman"/>
          <w:sz w:val="24"/>
          <w:szCs w:val="24"/>
          <w:lang w:val="es-EC"/>
        </w:rPr>
        <w:t xml:space="preserve">ace falta que </w:t>
      </w:r>
      <w:r w:rsidR="00653F26" w:rsidRPr="00942402">
        <w:rPr>
          <w:rFonts w:ascii="Times New Roman" w:hAnsi="Times New Roman" w:cs="Times New Roman"/>
          <w:sz w:val="24"/>
          <w:szCs w:val="24"/>
          <w:lang w:val="es-EC"/>
        </w:rPr>
        <w:t xml:space="preserve">una fuerte comunicación derribe las asimetrías y denuncie las desigualdades propias de los procesos de codificación y </w:t>
      </w:r>
      <w:proofErr w:type="spellStart"/>
      <w:r w:rsidR="00653F26" w:rsidRPr="00942402">
        <w:rPr>
          <w:rFonts w:ascii="Times New Roman" w:hAnsi="Times New Roman" w:cs="Times New Roman"/>
          <w:sz w:val="24"/>
          <w:szCs w:val="24"/>
          <w:lang w:val="es-EC"/>
        </w:rPr>
        <w:t>encodificación</w:t>
      </w:r>
      <w:proofErr w:type="spellEnd"/>
      <w:r w:rsidR="00653F26" w:rsidRPr="00942402">
        <w:rPr>
          <w:rFonts w:ascii="Times New Roman" w:hAnsi="Times New Roman" w:cs="Times New Roman"/>
          <w:sz w:val="24"/>
          <w:szCs w:val="24"/>
          <w:lang w:val="es-EC"/>
        </w:rPr>
        <w:t xml:space="preserve"> como </w:t>
      </w:r>
      <w:proofErr w:type="spellStart"/>
      <w:r w:rsidR="00653F26" w:rsidRPr="00942402">
        <w:rPr>
          <w:rFonts w:ascii="Times New Roman" w:hAnsi="Times New Roman" w:cs="Times New Roman"/>
          <w:sz w:val="24"/>
          <w:szCs w:val="24"/>
          <w:lang w:val="es-EC"/>
        </w:rPr>
        <w:t>decoficación</w:t>
      </w:r>
      <w:proofErr w:type="spellEnd"/>
      <w:r w:rsidR="00653F26" w:rsidRPr="00942402">
        <w:rPr>
          <w:rFonts w:ascii="Times New Roman" w:hAnsi="Times New Roman" w:cs="Times New Roman"/>
          <w:sz w:val="24"/>
          <w:szCs w:val="24"/>
          <w:lang w:val="es-EC"/>
        </w:rPr>
        <w:t xml:space="preserve"> de los discursos de ruptura ante las hegemónicas relaciones existentes propuestas por los medios masivos sobre las diversas visiones del mundo</w:t>
      </w:r>
      <w:r>
        <w:rPr>
          <w:rFonts w:ascii="Times New Roman" w:hAnsi="Times New Roman" w:cs="Times New Roman"/>
          <w:sz w:val="24"/>
          <w:szCs w:val="24"/>
          <w:lang w:val="es-EC"/>
        </w:rPr>
        <w:t xml:space="preserve"> </w:t>
      </w:r>
      <w:r w:rsidR="00653F26" w:rsidRPr="0004577C">
        <w:rPr>
          <w:rFonts w:ascii="Times New Roman" w:hAnsi="Times New Roman" w:cs="Times New Roman"/>
          <w:sz w:val="24"/>
          <w:szCs w:val="24"/>
          <w:lang w:val="es-EC"/>
        </w:rPr>
        <w:t>(</w:t>
      </w:r>
      <w:r w:rsidRPr="0004577C">
        <w:rPr>
          <w:rFonts w:ascii="Times New Roman" w:hAnsi="Times New Roman" w:cs="Times New Roman"/>
          <w:color w:val="000000" w:themeColor="text1"/>
          <w:sz w:val="24"/>
          <w:szCs w:val="24"/>
          <w:lang w:val="es-EC"/>
        </w:rPr>
        <w:t>Flórez</w:t>
      </w:r>
      <w:r>
        <w:rPr>
          <w:rFonts w:ascii="Times New Roman" w:hAnsi="Times New Roman" w:cs="Times New Roman"/>
          <w:color w:val="000000" w:themeColor="text1"/>
          <w:sz w:val="24"/>
          <w:szCs w:val="24"/>
          <w:lang w:val="es-EC"/>
        </w:rPr>
        <w:t xml:space="preserve">, </w:t>
      </w:r>
      <w:r w:rsidRPr="0004577C">
        <w:rPr>
          <w:rFonts w:ascii="Times New Roman" w:hAnsi="Times New Roman" w:cs="Times New Roman"/>
          <w:color w:val="000000" w:themeColor="text1"/>
          <w:sz w:val="24"/>
          <w:szCs w:val="24"/>
          <w:lang w:val="es-EC"/>
        </w:rPr>
        <w:t>2014</w:t>
      </w:r>
      <w:r>
        <w:rPr>
          <w:rFonts w:ascii="Times New Roman" w:hAnsi="Times New Roman" w:cs="Times New Roman"/>
          <w:color w:val="000000" w:themeColor="text1"/>
          <w:sz w:val="24"/>
          <w:szCs w:val="24"/>
          <w:lang w:val="es-EC"/>
        </w:rPr>
        <w:t xml:space="preserve">, </w:t>
      </w:r>
      <w:r w:rsidR="00653F26" w:rsidRPr="0004577C">
        <w:rPr>
          <w:rFonts w:ascii="Times New Roman" w:hAnsi="Times New Roman" w:cs="Times New Roman"/>
          <w:sz w:val="24"/>
          <w:szCs w:val="24"/>
          <w:lang w:val="es-EC"/>
        </w:rPr>
        <w:t>p.130).</w:t>
      </w:r>
    </w:p>
    <w:p w14:paraId="4633D80E" w14:textId="77777777" w:rsidR="00653F26" w:rsidRPr="0004577C" w:rsidRDefault="00653F26" w:rsidP="005F16FC">
      <w:pPr>
        <w:spacing w:after="0" w:line="360" w:lineRule="auto"/>
        <w:ind w:firstLine="709"/>
        <w:jc w:val="both"/>
        <w:rPr>
          <w:rFonts w:ascii="Times New Roman" w:hAnsi="Times New Roman" w:cs="Times New Roman"/>
          <w:sz w:val="24"/>
          <w:szCs w:val="24"/>
          <w:lang w:val="es-EC"/>
        </w:rPr>
      </w:pPr>
      <w:r w:rsidRPr="0004577C">
        <w:rPr>
          <w:rFonts w:ascii="Times New Roman" w:hAnsi="Times New Roman" w:cs="Times New Roman"/>
          <w:sz w:val="24"/>
          <w:szCs w:val="24"/>
          <w:lang w:val="es-EC"/>
        </w:rPr>
        <w:t xml:space="preserve">En esa línea, incursiona el análisis de las imágenes y del discurso. Al respecto Van Dijk (2010) señala que el análisis de las imágenes, así como el lenguaje no sólo reproducen realidades, sino que las construyen; y desde esa óptica cabe repasar y repensar lo que se proyecta, teniendo presente la búsqueda de una sociedad más justa, menos prejuiciosa, que valore la riqueza de la diversidad y no sólo se centre en generalizaciones ficticias, que desdicen lo que son o no son los colectivos sociales. </w:t>
      </w:r>
    </w:p>
    <w:p w14:paraId="4DF46D8C" w14:textId="412128D9" w:rsidR="00653F26" w:rsidRPr="0004577C" w:rsidRDefault="00653F26" w:rsidP="005F16FC">
      <w:pPr>
        <w:spacing w:after="0" w:line="360" w:lineRule="auto"/>
        <w:ind w:firstLine="709"/>
        <w:jc w:val="both"/>
        <w:rPr>
          <w:rFonts w:ascii="Times New Roman" w:hAnsi="Times New Roman" w:cs="Times New Roman"/>
          <w:sz w:val="24"/>
          <w:szCs w:val="24"/>
          <w:lang w:val="es-EC"/>
        </w:rPr>
      </w:pPr>
      <w:r w:rsidRPr="0004577C">
        <w:rPr>
          <w:rFonts w:ascii="Times New Roman" w:hAnsi="Times New Roman" w:cs="Times New Roman"/>
          <w:sz w:val="24"/>
          <w:szCs w:val="24"/>
          <w:lang w:val="es-EC"/>
        </w:rPr>
        <w:t xml:space="preserve">A partir del ensamblaje del arte y las economías culturales, aparecen una serie de viñetas, historietas y novelas gráficas </w:t>
      </w:r>
      <w:r w:rsidR="00F13E0D" w:rsidRPr="0004577C">
        <w:rPr>
          <w:rFonts w:ascii="Times New Roman" w:hAnsi="Times New Roman" w:cs="Times New Roman"/>
          <w:sz w:val="24"/>
          <w:szCs w:val="24"/>
          <w:lang w:val="es-EC"/>
        </w:rPr>
        <w:t>que,</w:t>
      </w:r>
      <w:r w:rsidRPr="0004577C">
        <w:rPr>
          <w:rFonts w:ascii="Times New Roman" w:hAnsi="Times New Roman" w:cs="Times New Roman"/>
          <w:sz w:val="24"/>
          <w:szCs w:val="24"/>
          <w:lang w:val="es-EC"/>
        </w:rPr>
        <w:t xml:space="preserve"> desde el humor, la sátira, el testimonio y la autobiografía, aportan una visión crítica de los acontecimientos históricos (Catalá-Carrasco, 2017) y trascienden hacia los rasgos culturales, sociales, religioso </w:t>
      </w:r>
      <w:r w:rsidR="00942402" w:rsidRPr="0004577C">
        <w:rPr>
          <w:rFonts w:ascii="Times New Roman" w:hAnsi="Times New Roman" w:cs="Times New Roman"/>
          <w:sz w:val="24"/>
          <w:szCs w:val="24"/>
          <w:lang w:val="es-EC"/>
        </w:rPr>
        <w:t>o identitarios</w:t>
      </w:r>
      <w:r w:rsidRPr="0004577C">
        <w:rPr>
          <w:rFonts w:ascii="Times New Roman" w:hAnsi="Times New Roman" w:cs="Times New Roman"/>
          <w:sz w:val="24"/>
          <w:szCs w:val="24"/>
          <w:lang w:val="es-EC"/>
        </w:rPr>
        <w:t xml:space="preserve"> de una población.</w:t>
      </w:r>
    </w:p>
    <w:p w14:paraId="16EA227B" w14:textId="6E5FC6ED" w:rsidR="00E56522" w:rsidRPr="0004577C" w:rsidRDefault="00653F26" w:rsidP="00774733">
      <w:pPr>
        <w:spacing w:line="360" w:lineRule="auto"/>
        <w:ind w:firstLine="567"/>
        <w:jc w:val="both"/>
        <w:rPr>
          <w:rFonts w:ascii="Times New Roman" w:hAnsi="Times New Roman" w:cs="Times New Roman"/>
          <w:sz w:val="24"/>
          <w:szCs w:val="24"/>
          <w:lang w:val="es-EC"/>
        </w:rPr>
      </w:pPr>
      <w:r w:rsidRPr="0004577C">
        <w:rPr>
          <w:rFonts w:ascii="Times New Roman" w:hAnsi="Times New Roman" w:cs="Times New Roman"/>
          <w:sz w:val="24"/>
          <w:szCs w:val="24"/>
          <w:lang w:val="es-EC"/>
        </w:rPr>
        <w:lastRenderedPageBreak/>
        <w:t xml:space="preserve">Por todo lo expuesto, y para efectos del análisis, el estudio se encuentra dividido en dos secciones. La primera, aborda cómics de origen ecuatoriano con incidencia en el contexto nacional, y con dispositivos importantes para ser incorporados como material educativo en los centros de estudio. Y la segunda, incluye cómics de origen extranjero, que </w:t>
      </w:r>
      <w:r w:rsidR="00B15C67">
        <w:rPr>
          <w:rFonts w:ascii="Times New Roman" w:hAnsi="Times New Roman" w:cs="Times New Roman"/>
          <w:sz w:val="24"/>
          <w:szCs w:val="24"/>
          <w:lang w:val="es-EC"/>
        </w:rPr>
        <w:t>están</w:t>
      </w:r>
      <w:r w:rsidRPr="0004577C">
        <w:rPr>
          <w:rFonts w:ascii="Times New Roman" w:hAnsi="Times New Roman" w:cs="Times New Roman"/>
          <w:sz w:val="24"/>
          <w:szCs w:val="24"/>
          <w:lang w:val="es-EC"/>
        </w:rPr>
        <w:t xml:space="preserve"> presente en la vida de </w:t>
      </w:r>
      <w:r w:rsidR="00B15C67">
        <w:rPr>
          <w:rFonts w:ascii="Times New Roman" w:hAnsi="Times New Roman" w:cs="Times New Roman"/>
          <w:sz w:val="24"/>
          <w:szCs w:val="24"/>
          <w:lang w:val="es-EC"/>
        </w:rPr>
        <w:t>los interlocutores</w:t>
      </w:r>
      <w:r w:rsidRPr="0004577C">
        <w:rPr>
          <w:rFonts w:ascii="Times New Roman" w:hAnsi="Times New Roman" w:cs="Times New Roman"/>
          <w:sz w:val="24"/>
          <w:szCs w:val="24"/>
          <w:lang w:val="es-EC"/>
        </w:rPr>
        <w:t>, y que delimit</w:t>
      </w:r>
      <w:r w:rsidR="00B15C67">
        <w:rPr>
          <w:rFonts w:ascii="Times New Roman" w:hAnsi="Times New Roman" w:cs="Times New Roman"/>
          <w:sz w:val="24"/>
          <w:szCs w:val="24"/>
          <w:lang w:val="es-EC"/>
        </w:rPr>
        <w:t>an</w:t>
      </w:r>
      <w:r w:rsidRPr="0004577C">
        <w:rPr>
          <w:rFonts w:ascii="Times New Roman" w:hAnsi="Times New Roman" w:cs="Times New Roman"/>
          <w:sz w:val="24"/>
          <w:szCs w:val="24"/>
          <w:lang w:val="es-EC"/>
        </w:rPr>
        <w:t xml:space="preserve"> espacios, modos de participación, y mecanismos de división o unión en el tejido nacional.</w:t>
      </w:r>
    </w:p>
    <w:p w14:paraId="6857BA98" w14:textId="77777777" w:rsidR="00653F26" w:rsidRPr="0004577C" w:rsidRDefault="00653F26" w:rsidP="005F16FC">
      <w:pPr>
        <w:pStyle w:val="heading2"/>
        <w:numPr>
          <w:ilvl w:val="0"/>
          <w:numId w:val="0"/>
        </w:numPr>
        <w:spacing w:before="0" w:after="0" w:line="360" w:lineRule="auto"/>
        <w:ind w:left="567" w:hanging="567"/>
        <w:jc w:val="both"/>
        <w:rPr>
          <w:i/>
          <w:iCs/>
          <w:sz w:val="24"/>
          <w:szCs w:val="24"/>
          <w:lang w:val="es-EC"/>
        </w:rPr>
      </w:pPr>
      <w:r w:rsidRPr="0004577C">
        <w:rPr>
          <w:i/>
          <w:iCs/>
          <w:sz w:val="24"/>
          <w:szCs w:val="24"/>
          <w:lang w:val="es-EC"/>
        </w:rPr>
        <w:t>Cómics que luchan por los valores sociales, culturales y la equidad de género</w:t>
      </w:r>
    </w:p>
    <w:p w14:paraId="089E5621" w14:textId="4AD206B4" w:rsidR="00653F26" w:rsidRPr="0004577C" w:rsidRDefault="00C5040C" w:rsidP="005F16FC">
      <w:pPr>
        <w:spacing w:after="0" w:line="360" w:lineRule="auto"/>
        <w:ind w:firstLine="567"/>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A continuación, </w:t>
      </w:r>
      <w:r w:rsidR="002F74AC">
        <w:rPr>
          <w:rFonts w:ascii="Times New Roman" w:hAnsi="Times New Roman" w:cs="Times New Roman"/>
          <w:sz w:val="24"/>
          <w:szCs w:val="24"/>
          <w:lang w:val="es-EC"/>
        </w:rPr>
        <w:t xml:space="preserve">se </w:t>
      </w:r>
      <w:r>
        <w:rPr>
          <w:rFonts w:ascii="Times New Roman" w:hAnsi="Times New Roman" w:cs="Times New Roman"/>
          <w:sz w:val="24"/>
          <w:szCs w:val="24"/>
          <w:lang w:val="es-EC"/>
        </w:rPr>
        <w:t>analiza</w:t>
      </w:r>
      <w:r w:rsidR="002F74AC">
        <w:rPr>
          <w:rFonts w:ascii="Times New Roman" w:hAnsi="Times New Roman" w:cs="Times New Roman"/>
          <w:sz w:val="24"/>
          <w:szCs w:val="24"/>
          <w:lang w:val="es-EC"/>
        </w:rPr>
        <w:t>ron</w:t>
      </w:r>
      <w:r w:rsidR="00653F26" w:rsidRPr="0004577C">
        <w:rPr>
          <w:rFonts w:ascii="Times New Roman" w:hAnsi="Times New Roman" w:cs="Times New Roman"/>
          <w:sz w:val="24"/>
          <w:szCs w:val="24"/>
          <w:lang w:val="es-EC"/>
        </w:rPr>
        <w:t xml:space="preserve"> dos cómics creados desde diferentes géneros y épocas</w:t>
      </w:r>
      <w:r>
        <w:rPr>
          <w:rFonts w:ascii="Times New Roman" w:hAnsi="Times New Roman" w:cs="Times New Roman"/>
          <w:sz w:val="24"/>
          <w:szCs w:val="24"/>
          <w:lang w:val="es-EC"/>
        </w:rPr>
        <w:t xml:space="preserve"> en el Ecuador</w:t>
      </w:r>
      <w:r w:rsidR="00653F26" w:rsidRPr="0004577C">
        <w:rPr>
          <w:rFonts w:ascii="Times New Roman" w:hAnsi="Times New Roman" w:cs="Times New Roman"/>
          <w:sz w:val="24"/>
          <w:szCs w:val="24"/>
          <w:lang w:val="es-EC"/>
        </w:rPr>
        <w:t xml:space="preserve">. </w:t>
      </w:r>
      <w:r>
        <w:rPr>
          <w:rFonts w:ascii="Times New Roman" w:hAnsi="Times New Roman" w:cs="Times New Roman"/>
          <w:sz w:val="24"/>
          <w:szCs w:val="24"/>
          <w:lang w:val="es-EC"/>
        </w:rPr>
        <w:t>Y si bien, es</w:t>
      </w:r>
      <w:r w:rsidR="00653F26" w:rsidRPr="0004577C">
        <w:rPr>
          <w:rFonts w:ascii="Times New Roman" w:hAnsi="Times New Roman" w:cs="Times New Roman"/>
          <w:sz w:val="24"/>
          <w:szCs w:val="24"/>
          <w:lang w:val="es-EC"/>
        </w:rPr>
        <w:t xml:space="preserve">tos no son </w:t>
      </w:r>
      <w:proofErr w:type="spellStart"/>
      <w:r w:rsidR="00653F26" w:rsidRPr="0004577C">
        <w:rPr>
          <w:rFonts w:ascii="Times New Roman" w:hAnsi="Times New Roman" w:cs="Times New Roman"/>
          <w:sz w:val="24"/>
          <w:szCs w:val="24"/>
          <w:lang w:val="es-EC"/>
        </w:rPr>
        <w:t>lo</w:t>
      </w:r>
      <w:proofErr w:type="spellEnd"/>
      <w:r w:rsidR="00653F26" w:rsidRPr="0004577C">
        <w:rPr>
          <w:rFonts w:ascii="Times New Roman" w:hAnsi="Times New Roman" w:cs="Times New Roman"/>
          <w:sz w:val="24"/>
          <w:szCs w:val="24"/>
          <w:lang w:val="es-EC"/>
        </w:rPr>
        <w:t xml:space="preserve"> </w:t>
      </w:r>
      <w:r w:rsidR="00942402" w:rsidRPr="0004577C">
        <w:rPr>
          <w:rFonts w:ascii="Times New Roman" w:hAnsi="Times New Roman" w:cs="Times New Roman"/>
          <w:sz w:val="24"/>
          <w:szCs w:val="24"/>
          <w:lang w:val="es-EC"/>
        </w:rPr>
        <w:t>únicos,</w:t>
      </w:r>
      <w:r w:rsidR="00653F26" w:rsidRPr="0004577C">
        <w:rPr>
          <w:rFonts w:ascii="Times New Roman" w:hAnsi="Times New Roman" w:cs="Times New Roman"/>
          <w:sz w:val="24"/>
          <w:szCs w:val="24"/>
          <w:lang w:val="es-EC"/>
        </w:rPr>
        <w:t xml:space="preserve"> sirven para contextualizar el estudio propuesto.</w:t>
      </w:r>
    </w:p>
    <w:p w14:paraId="3D5ADB99" w14:textId="2A84F9BD" w:rsidR="00653F26" w:rsidRPr="0004577C" w:rsidRDefault="00C5040C" w:rsidP="005F16FC">
      <w:pPr>
        <w:spacing w:after="0" w:line="360" w:lineRule="auto"/>
        <w:ind w:firstLine="567"/>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Uno de estos, </w:t>
      </w:r>
      <w:r w:rsidR="00653F26" w:rsidRPr="0004577C">
        <w:rPr>
          <w:rFonts w:ascii="Times New Roman" w:hAnsi="Times New Roman" w:cs="Times New Roman"/>
          <w:sz w:val="24"/>
          <w:szCs w:val="24"/>
          <w:lang w:val="es-EC"/>
        </w:rPr>
        <w:t xml:space="preserve">se centra en el rescate de los valores sociales y culturales, la lucha contra la corrupción, y la ascensión para alcanzar una sociedad pacífica en armónica convivencia. El segundo, </w:t>
      </w:r>
      <w:r>
        <w:rPr>
          <w:rFonts w:ascii="Times New Roman" w:hAnsi="Times New Roman" w:cs="Times New Roman"/>
          <w:sz w:val="24"/>
          <w:szCs w:val="24"/>
          <w:lang w:val="es-EC"/>
        </w:rPr>
        <w:t>tiene un</w:t>
      </w:r>
      <w:r w:rsidR="00653F26" w:rsidRPr="0004577C">
        <w:rPr>
          <w:rFonts w:ascii="Times New Roman" w:hAnsi="Times New Roman" w:cs="Times New Roman"/>
          <w:sz w:val="24"/>
          <w:szCs w:val="24"/>
          <w:lang w:val="es-EC"/>
        </w:rPr>
        <w:t xml:space="preserve"> enfoque de género</w:t>
      </w:r>
      <w:r>
        <w:rPr>
          <w:rFonts w:ascii="Times New Roman" w:hAnsi="Times New Roman" w:cs="Times New Roman"/>
          <w:sz w:val="24"/>
          <w:szCs w:val="24"/>
          <w:lang w:val="es-EC"/>
        </w:rPr>
        <w:t xml:space="preserve"> y diversidades sexuales, y</w:t>
      </w:r>
      <w:r w:rsidR="00653F26" w:rsidRPr="0004577C">
        <w:rPr>
          <w:rFonts w:ascii="Times New Roman" w:hAnsi="Times New Roman" w:cs="Times New Roman"/>
          <w:sz w:val="24"/>
          <w:szCs w:val="24"/>
          <w:lang w:val="es-EC"/>
        </w:rPr>
        <w:t xml:space="preserve"> representa el espíritu interdisciplinario de una comunidad</w:t>
      </w:r>
      <w:r>
        <w:rPr>
          <w:rFonts w:ascii="Times New Roman" w:hAnsi="Times New Roman" w:cs="Times New Roman"/>
          <w:sz w:val="24"/>
          <w:szCs w:val="24"/>
          <w:lang w:val="es-EC"/>
        </w:rPr>
        <w:t>. Se trata de</w:t>
      </w:r>
      <w:r w:rsidR="00653F26" w:rsidRPr="0004577C">
        <w:rPr>
          <w:rFonts w:ascii="Times New Roman" w:hAnsi="Times New Roman" w:cs="Times New Roman"/>
          <w:sz w:val="24"/>
          <w:szCs w:val="24"/>
          <w:lang w:val="es-EC"/>
        </w:rPr>
        <w:t xml:space="preserve"> una apuesta por una academia diversa que vaya más allá de las paredes universitarias para encontrarse y trabajar conjuntamente y desde otros espacios con la sociedad civil (Torres, 2019). </w:t>
      </w:r>
    </w:p>
    <w:p w14:paraId="6A0791C9" w14:textId="11FB3E7B" w:rsidR="00653F26" w:rsidRDefault="00653F26" w:rsidP="005F16FC">
      <w:pPr>
        <w:spacing w:after="0" w:line="360" w:lineRule="auto"/>
        <w:ind w:firstLine="567"/>
        <w:jc w:val="both"/>
        <w:rPr>
          <w:rFonts w:ascii="Times New Roman" w:hAnsi="Times New Roman" w:cs="Times New Roman"/>
          <w:sz w:val="24"/>
          <w:szCs w:val="24"/>
          <w:lang w:val="es-EC"/>
        </w:rPr>
      </w:pPr>
      <w:r w:rsidRPr="0004577C">
        <w:rPr>
          <w:rFonts w:ascii="Times New Roman" w:hAnsi="Times New Roman" w:cs="Times New Roman"/>
          <w:sz w:val="24"/>
          <w:szCs w:val="24"/>
          <w:lang w:val="es-EC"/>
        </w:rPr>
        <w:t>El primero</w:t>
      </w:r>
      <w:r w:rsidR="007678AA">
        <w:rPr>
          <w:rFonts w:ascii="Times New Roman" w:hAnsi="Times New Roman" w:cs="Times New Roman"/>
          <w:sz w:val="24"/>
          <w:szCs w:val="24"/>
          <w:lang w:val="es-EC"/>
        </w:rPr>
        <w:t xml:space="preserve"> mostrado en la figura1</w:t>
      </w:r>
      <w:r w:rsidRPr="0004577C">
        <w:rPr>
          <w:rFonts w:ascii="Times New Roman" w:hAnsi="Times New Roman" w:cs="Times New Roman"/>
          <w:sz w:val="24"/>
          <w:szCs w:val="24"/>
          <w:lang w:val="es-EC"/>
        </w:rPr>
        <w:t xml:space="preserve">, es </w:t>
      </w:r>
      <w:r w:rsidRPr="0004577C">
        <w:rPr>
          <w:rFonts w:ascii="Times New Roman" w:hAnsi="Times New Roman" w:cs="Times New Roman"/>
          <w:i/>
          <w:iCs/>
          <w:sz w:val="24"/>
          <w:szCs w:val="24"/>
          <w:lang w:val="es-EC"/>
        </w:rPr>
        <w:t>Capitán Escudo</w:t>
      </w:r>
      <w:r w:rsidRPr="0004577C">
        <w:rPr>
          <w:rFonts w:ascii="Times New Roman" w:hAnsi="Times New Roman" w:cs="Times New Roman"/>
          <w:sz w:val="24"/>
          <w:szCs w:val="24"/>
          <w:lang w:val="es-EC"/>
        </w:rPr>
        <w:t>,</w:t>
      </w:r>
      <w:r w:rsidR="00097E8F">
        <w:rPr>
          <w:rFonts w:ascii="Times New Roman" w:hAnsi="Times New Roman" w:cs="Times New Roman"/>
          <w:sz w:val="24"/>
          <w:szCs w:val="24"/>
          <w:lang w:val="es-EC"/>
        </w:rPr>
        <w:t xml:space="preserve"> </w:t>
      </w:r>
      <w:r w:rsidRPr="0004577C">
        <w:rPr>
          <w:rFonts w:ascii="Times New Roman" w:hAnsi="Times New Roman" w:cs="Times New Roman"/>
          <w:sz w:val="24"/>
          <w:szCs w:val="24"/>
          <w:lang w:val="es-EC"/>
        </w:rPr>
        <w:t xml:space="preserve">un cómic ecuatoriano de la </w:t>
      </w:r>
      <w:r w:rsidR="007678AA">
        <w:rPr>
          <w:rFonts w:ascii="Times New Roman" w:hAnsi="Times New Roman" w:cs="Times New Roman"/>
          <w:sz w:val="24"/>
          <w:szCs w:val="24"/>
          <w:lang w:val="es-EC"/>
        </w:rPr>
        <w:t>E</w:t>
      </w:r>
      <w:r w:rsidRPr="0004577C">
        <w:rPr>
          <w:rFonts w:ascii="Times New Roman" w:hAnsi="Times New Roman" w:cs="Times New Roman"/>
          <w:sz w:val="24"/>
          <w:szCs w:val="24"/>
          <w:lang w:val="es-EC"/>
        </w:rPr>
        <w:t xml:space="preserve">ditorial </w:t>
      </w:r>
      <w:proofErr w:type="spellStart"/>
      <w:r w:rsidRPr="0004577C">
        <w:rPr>
          <w:rFonts w:ascii="Times New Roman" w:hAnsi="Times New Roman" w:cs="Times New Roman"/>
          <w:sz w:val="24"/>
          <w:szCs w:val="24"/>
          <w:lang w:val="es-EC"/>
        </w:rPr>
        <w:t>Zonacuario</w:t>
      </w:r>
      <w:proofErr w:type="spellEnd"/>
      <w:r w:rsidR="00C5040C">
        <w:rPr>
          <w:rFonts w:ascii="Times New Roman" w:hAnsi="Times New Roman" w:cs="Times New Roman"/>
          <w:sz w:val="24"/>
          <w:szCs w:val="24"/>
          <w:lang w:val="es-EC"/>
        </w:rPr>
        <w:t xml:space="preserve">, cuyo </w:t>
      </w:r>
      <w:r w:rsidRPr="0004577C">
        <w:rPr>
          <w:rFonts w:ascii="Times New Roman" w:hAnsi="Times New Roman" w:cs="Times New Roman"/>
          <w:sz w:val="24"/>
          <w:szCs w:val="24"/>
          <w:lang w:val="es-EC"/>
        </w:rPr>
        <w:t>personaje central es masculino</w:t>
      </w:r>
      <w:r w:rsidR="00C5040C">
        <w:rPr>
          <w:rFonts w:ascii="Times New Roman" w:hAnsi="Times New Roman" w:cs="Times New Roman"/>
          <w:sz w:val="24"/>
          <w:szCs w:val="24"/>
          <w:lang w:val="es-EC"/>
        </w:rPr>
        <w:t xml:space="preserve">, y </w:t>
      </w:r>
      <w:r w:rsidRPr="0004577C">
        <w:rPr>
          <w:rFonts w:ascii="Times New Roman" w:hAnsi="Times New Roman" w:cs="Times New Roman"/>
          <w:sz w:val="24"/>
          <w:szCs w:val="24"/>
          <w:lang w:val="es-EC"/>
        </w:rPr>
        <w:t>enfrenta a villanos que encarnan antivalores, simplifican problemas sociales complejos, atentan contra la pacífica convivencia ciudadana y tienen como objetivo principal el apoderarse de Ecuador</w:t>
      </w:r>
      <w:r w:rsidR="00C5040C">
        <w:rPr>
          <w:rFonts w:ascii="Times New Roman" w:hAnsi="Times New Roman" w:cs="Times New Roman"/>
          <w:sz w:val="24"/>
          <w:szCs w:val="24"/>
          <w:lang w:val="es-EC"/>
        </w:rPr>
        <w:t>. E</w:t>
      </w:r>
      <w:r w:rsidRPr="0004577C">
        <w:rPr>
          <w:rFonts w:ascii="Times New Roman" w:hAnsi="Times New Roman" w:cs="Times New Roman"/>
          <w:sz w:val="24"/>
          <w:szCs w:val="24"/>
          <w:lang w:val="es-EC"/>
        </w:rPr>
        <w:t>l objetivo del cómic plantea un cambio a través de la educación de las nuevas generaciones, luchando contra los villanos y los antivalores (Garcés, 2020).</w:t>
      </w:r>
      <w:r w:rsidR="00097E8F">
        <w:rPr>
          <w:rFonts w:ascii="Times New Roman" w:hAnsi="Times New Roman" w:cs="Times New Roman"/>
          <w:sz w:val="24"/>
          <w:szCs w:val="24"/>
          <w:lang w:val="es-EC"/>
        </w:rPr>
        <w:t xml:space="preserve"> </w:t>
      </w:r>
      <w:r w:rsidRPr="0004577C">
        <w:rPr>
          <w:rFonts w:ascii="Times New Roman" w:hAnsi="Times New Roman" w:cs="Times New Roman"/>
          <w:sz w:val="24"/>
          <w:szCs w:val="24"/>
          <w:lang w:val="es-EC"/>
        </w:rPr>
        <w:t xml:space="preserve">Capitán Escudo, aparece por primera vez en el año 2006, </w:t>
      </w:r>
      <w:r w:rsidR="00097E8F">
        <w:rPr>
          <w:rFonts w:ascii="Times New Roman" w:hAnsi="Times New Roman" w:cs="Times New Roman"/>
          <w:sz w:val="24"/>
          <w:szCs w:val="24"/>
          <w:lang w:val="es-EC"/>
        </w:rPr>
        <w:t>con el lema</w:t>
      </w:r>
      <w:r w:rsidRPr="0004577C">
        <w:rPr>
          <w:rFonts w:ascii="Times New Roman" w:hAnsi="Times New Roman" w:cs="Times New Roman"/>
          <w:sz w:val="24"/>
          <w:szCs w:val="24"/>
          <w:lang w:val="es-EC"/>
        </w:rPr>
        <w:t xml:space="preserve"> “A cambiar al Ecuador”. La crítica social y de prensa lo denominó en ese entonces</w:t>
      </w:r>
      <w:r w:rsidR="00097E8F">
        <w:rPr>
          <w:rFonts w:ascii="Times New Roman" w:hAnsi="Times New Roman" w:cs="Times New Roman"/>
          <w:sz w:val="24"/>
          <w:szCs w:val="24"/>
          <w:lang w:val="es-EC"/>
        </w:rPr>
        <w:t xml:space="preserve">, </w:t>
      </w:r>
      <w:r w:rsidRPr="0004577C">
        <w:rPr>
          <w:rFonts w:ascii="Times New Roman" w:hAnsi="Times New Roman" w:cs="Times New Roman"/>
          <w:sz w:val="24"/>
          <w:szCs w:val="24"/>
          <w:lang w:val="es-EC"/>
        </w:rPr>
        <w:t>como el primer súper héroe tricolor</w:t>
      </w:r>
      <w:r w:rsidR="00097E8F">
        <w:rPr>
          <w:rFonts w:ascii="Times New Roman" w:hAnsi="Times New Roman" w:cs="Times New Roman"/>
          <w:sz w:val="24"/>
          <w:szCs w:val="24"/>
          <w:lang w:val="es-EC"/>
        </w:rPr>
        <w:t>. Lo</w:t>
      </w:r>
      <w:r w:rsidRPr="0004577C">
        <w:rPr>
          <w:rFonts w:ascii="Times New Roman" w:hAnsi="Times New Roman" w:cs="Times New Roman"/>
          <w:sz w:val="24"/>
          <w:szCs w:val="24"/>
          <w:lang w:val="es-EC"/>
        </w:rPr>
        <w:t xml:space="preserve"> tricolor </w:t>
      </w:r>
      <w:r w:rsidR="00097E8F">
        <w:rPr>
          <w:rFonts w:ascii="Times New Roman" w:hAnsi="Times New Roman" w:cs="Times New Roman"/>
          <w:sz w:val="24"/>
          <w:szCs w:val="24"/>
          <w:lang w:val="es-EC"/>
        </w:rPr>
        <w:t>se refiere</w:t>
      </w:r>
      <w:r w:rsidRPr="0004577C">
        <w:rPr>
          <w:rFonts w:ascii="Times New Roman" w:hAnsi="Times New Roman" w:cs="Times New Roman"/>
          <w:sz w:val="24"/>
          <w:szCs w:val="24"/>
          <w:lang w:val="es-EC"/>
        </w:rPr>
        <w:t xml:space="preserve"> a </w:t>
      </w:r>
      <w:r w:rsidR="00097E8F">
        <w:rPr>
          <w:rFonts w:ascii="Times New Roman" w:hAnsi="Times New Roman" w:cs="Times New Roman"/>
          <w:sz w:val="24"/>
          <w:szCs w:val="24"/>
          <w:lang w:val="es-EC"/>
        </w:rPr>
        <w:t xml:space="preserve">los </w:t>
      </w:r>
      <w:r w:rsidRPr="0004577C">
        <w:rPr>
          <w:rFonts w:ascii="Times New Roman" w:hAnsi="Times New Roman" w:cs="Times New Roman"/>
          <w:sz w:val="24"/>
          <w:szCs w:val="24"/>
          <w:lang w:val="es-EC"/>
        </w:rPr>
        <w:t>tres colores de la bandera ecuatoriana</w:t>
      </w:r>
      <w:r w:rsidR="00097E8F">
        <w:rPr>
          <w:rFonts w:ascii="Times New Roman" w:hAnsi="Times New Roman" w:cs="Times New Roman"/>
          <w:sz w:val="24"/>
          <w:szCs w:val="24"/>
          <w:lang w:val="es-EC"/>
        </w:rPr>
        <w:t>:</w:t>
      </w:r>
      <w:r w:rsidRPr="0004577C">
        <w:rPr>
          <w:rFonts w:ascii="Times New Roman" w:hAnsi="Times New Roman" w:cs="Times New Roman"/>
          <w:sz w:val="24"/>
          <w:szCs w:val="24"/>
          <w:lang w:val="es-EC"/>
        </w:rPr>
        <w:t xml:space="preserve"> amarillo, azul y rojo; y es un motivo identitario que tiene sus raíces en el fútbol.  </w:t>
      </w:r>
    </w:p>
    <w:p w14:paraId="02171038" w14:textId="77777777" w:rsidR="002F74AC" w:rsidRDefault="002F74AC" w:rsidP="00F13E0D">
      <w:pPr>
        <w:spacing w:after="0" w:line="360" w:lineRule="auto"/>
        <w:jc w:val="both"/>
        <w:rPr>
          <w:rFonts w:ascii="Times New Roman" w:hAnsi="Times New Roman" w:cs="Times New Roman"/>
          <w:sz w:val="24"/>
          <w:szCs w:val="24"/>
          <w:lang w:val="es-EC"/>
        </w:rPr>
      </w:pPr>
    </w:p>
    <w:p w14:paraId="56D4B93C" w14:textId="77777777" w:rsidR="004A3F53" w:rsidRDefault="004A3F53" w:rsidP="00F13E0D">
      <w:pPr>
        <w:spacing w:after="0" w:line="360" w:lineRule="auto"/>
        <w:jc w:val="both"/>
        <w:rPr>
          <w:rFonts w:ascii="Times New Roman" w:hAnsi="Times New Roman" w:cs="Times New Roman"/>
          <w:sz w:val="24"/>
          <w:szCs w:val="24"/>
          <w:lang w:val="es-EC"/>
        </w:rPr>
      </w:pPr>
    </w:p>
    <w:p w14:paraId="72648631" w14:textId="77777777" w:rsidR="004A3F53" w:rsidRDefault="004A3F53" w:rsidP="00F13E0D">
      <w:pPr>
        <w:spacing w:after="0" w:line="360" w:lineRule="auto"/>
        <w:jc w:val="both"/>
        <w:rPr>
          <w:rFonts w:ascii="Times New Roman" w:hAnsi="Times New Roman" w:cs="Times New Roman"/>
          <w:sz w:val="24"/>
          <w:szCs w:val="24"/>
          <w:lang w:val="es-EC"/>
        </w:rPr>
      </w:pPr>
    </w:p>
    <w:p w14:paraId="7736F34C" w14:textId="77777777" w:rsidR="004A3F53" w:rsidRDefault="004A3F53" w:rsidP="00F13E0D">
      <w:pPr>
        <w:spacing w:after="0" w:line="360" w:lineRule="auto"/>
        <w:jc w:val="both"/>
        <w:rPr>
          <w:rFonts w:ascii="Times New Roman" w:hAnsi="Times New Roman" w:cs="Times New Roman"/>
          <w:sz w:val="24"/>
          <w:szCs w:val="24"/>
          <w:lang w:val="es-EC"/>
        </w:rPr>
      </w:pPr>
    </w:p>
    <w:p w14:paraId="0B0096D5" w14:textId="77777777" w:rsidR="004A3F53" w:rsidRDefault="004A3F53" w:rsidP="00F13E0D">
      <w:pPr>
        <w:spacing w:after="0" w:line="360" w:lineRule="auto"/>
        <w:jc w:val="both"/>
        <w:rPr>
          <w:rFonts w:ascii="Times New Roman" w:hAnsi="Times New Roman" w:cs="Times New Roman"/>
          <w:sz w:val="24"/>
          <w:szCs w:val="24"/>
          <w:lang w:val="es-EC"/>
        </w:rPr>
      </w:pPr>
    </w:p>
    <w:p w14:paraId="6E61D47C" w14:textId="77777777" w:rsidR="004A3F53" w:rsidRDefault="004A3F53" w:rsidP="00F13E0D">
      <w:pPr>
        <w:spacing w:after="0" w:line="360" w:lineRule="auto"/>
        <w:jc w:val="both"/>
        <w:rPr>
          <w:rFonts w:ascii="Times New Roman" w:hAnsi="Times New Roman" w:cs="Times New Roman"/>
          <w:sz w:val="24"/>
          <w:szCs w:val="24"/>
          <w:lang w:val="es-EC"/>
        </w:rPr>
      </w:pPr>
    </w:p>
    <w:p w14:paraId="3F70BFA2" w14:textId="7C8F4B6A" w:rsidR="00653F26" w:rsidRPr="00C06AE4" w:rsidRDefault="00727AC7" w:rsidP="00653F26">
      <w:pPr>
        <w:spacing w:line="360" w:lineRule="auto"/>
        <w:jc w:val="both"/>
        <w:rPr>
          <w:sz w:val="24"/>
          <w:szCs w:val="24"/>
          <w:lang w:val="es-EC"/>
        </w:rPr>
      </w:pPr>
      <w:r w:rsidRPr="0004577C">
        <w:rPr>
          <w:rFonts w:ascii="Times New Roman" w:hAnsi="Times New Roman" w:cs="Times New Roman"/>
          <w:noProof/>
          <w:sz w:val="24"/>
          <w:szCs w:val="24"/>
        </w:rPr>
        <w:lastRenderedPageBreak/>
        <w:drawing>
          <wp:anchor distT="0" distB="0" distL="114300" distR="114300" simplePos="0" relativeHeight="251661312" behindDoc="0" locked="0" layoutInCell="1" allowOverlap="1" wp14:anchorId="7B471A53" wp14:editId="04A536B0">
            <wp:simplePos x="0" y="0"/>
            <wp:positionH relativeFrom="column">
              <wp:posOffset>2165499</wp:posOffset>
            </wp:positionH>
            <wp:positionV relativeFrom="paragraph">
              <wp:posOffset>73062</wp:posOffset>
            </wp:positionV>
            <wp:extent cx="1809682" cy="2541494"/>
            <wp:effectExtent l="0" t="0" r="0" b="0"/>
            <wp:wrapNone/>
            <wp:docPr id="18466756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675636" name=""/>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1831920" cy="25727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3748E1B" w14:textId="146B22CF" w:rsidR="00653F26" w:rsidRDefault="00653F26" w:rsidP="00653F26">
      <w:pPr>
        <w:spacing w:line="360" w:lineRule="auto"/>
        <w:jc w:val="both"/>
        <w:rPr>
          <w:sz w:val="24"/>
          <w:szCs w:val="24"/>
          <w:lang w:val="es-EC"/>
        </w:rPr>
      </w:pPr>
    </w:p>
    <w:p w14:paraId="097C7D00" w14:textId="77777777" w:rsidR="00653F26" w:rsidRDefault="00653F26" w:rsidP="00653F26">
      <w:pPr>
        <w:spacing w:line="360" w:lineRule="auto"/>
        <w:jc w:val="both"/>
        <w:rPr>
          <w:sz w:val="24"/>
          <w:szCs w:val="24"/>
          <w:lang w:val="es-EC"/>
        </w:rPr>
      </w:pPr>
    </w:p>
    <w:p w14:paraId="07D41EA7" w14:textId="77777777" w:rsidR="00653F26" w:rsidRDefault="00653F26" w:rsidP="00653F26">
      <w:pPr>
        <w:spacing w:line="360" w:lineRule="auto"/>
        <w:jc w:val="both"/>
        <w:rPr>
          <w:sz w:val="24"/>
          <w:szCs w:val="24"/>
          <w:lang w:val="es-EC"/>
        </w:rPr>
      </w:pPr>
    </w:p>
    <w:p w14:paraId="6FA8A23D" w14:textId="77777777" w:rsidR="00653F26" w:rsidRDefault="00653F26" w:rsidP="00653F26">
      <w:pPr>
        <w:spacing w:line="360" w:lineRule="auto"/>
        <w:jc w:val="both"/>
        <w:rPr>
          <w:sz w:val="24"/>
          <w:szCs w:val="24"/>
          <w:lang w:val="es-EC"/>
        </w:rPr>
      </w:pPr>
    </w:p>
    <w:p w14:paraId="3364F97E" w14:textId="77777777" w:rsidR="00653F26" w:rsidRDefault="00653F26" w:rsidP="00653F26">
      <w:pPr>
        <w:spacing w:line="360" w:lineRule="auto"/>
        <w:jc w:val="both"/>
        <w:rPr>
          <w:sz w:val="24"/>
          <w:szCs w:val="24"/>
          <w:lang w:val="es-EC"/>
        </w:rPr>
      </w:pPr>
    </w:p>
    <w:p w14:paraId="5D11EA1E" w14:textId="77777777" w:rsidR="00097E8F" w:rsidRDefault="00097E8F" w:rsidP="00B15C67">
      <w:pPr>
        <w:spacing w:line="360" w:lineRule="auto"/>
        <w:jc w:val="center"/>
        <w:rPr>
          <w:rFonts w:ascii="Times New Roman" w:hAnsi="Times New Roman" w:cs="Times New Roman"/>
          <w:lang w:val="es-EC"/>
        </w:rPr>
      </w:pPr>
    </w:p>
    <w:p w14:paraId="14C0FFA1" w14:textId="5787B81C" w:rsidR="002F74AC" w:rsidRPr="007678AA" w:rsidRDefault="002F74AC" w:rsidP="007678AA">
      <w:pPr>
        <w:spacing w:after="0" w:line="360" w:lineRule="auto"/>
        <w:ind w:firstLine="567"/>
        <w:jc w:val="center"/>
        <w:rPr>
          <w:rFonts w:ascii="Times New Roman" w:hAnsi="Times New Roman" w:cs="Times New Roman"/>
          <w:sz w:val="28"/>
          <w:szCs w:val="28"/>
          <w:lang w:val="es-EC"/>
        </w:rPr>
      </w:pPr>
      <w:r w:rsidRPr="007678AA">
        <w:rPr>
          <w:rFonts w:ascii="Times New Roman" w:hAnsi="Times New Roman" w:cs="Times New Roman"/>
          <w:b/>
          <w:bCs/>
          <w:i/>
          <w:iCs/>
          <w:sz w:val="24"/>
          <w:szCs w:val="24"/>
          <w:lang w:val="es-EC"/>
        </w:rPr>
        <w:t>Figura 1</w:t>
      </w:r>
      <w:r w:rsidRPr="007678AA">
        <w:rPr>
          <w:rFonts w:ascii="Times New Roman" w:hAnsi="Times New Roman" w:cs="Times New Roman"/>
          <w:b/>
          <w:bCs/>
          <w:sz w:val="24"/>
          <w:szCs w:val="24"/>
          <w:lang w:val="es-EC"/>
        </w:rPr>
        <w:t>.</w:t>
      </w:r>
      <w:r w:rsidRPr="007678AA">
        <w:rPr>
          <w:rFonts w:ascii="Times New Roman" w:hAnsi="Times New Roman" w:cs="Times New Roman"/>
          <w:sz w:val="24"/>
          <w:szCs w:val="24"/>
          <w:lang w:val="es-EC"/>
        </w:rPr>
        <w:t xml:space="preserve"> Cómic Capitán Escudo, Vol. 1.</w:t>
      </w:r>
    </w:p>
    <w:p w14:paraId="0B65D530" w14:textId="659D913E" w:rsidR="00653F26" w:rsidRPr="007678AA" w:rsidRDefault="00F13E0D" w:rsidP="007678AA">
      <w:pPr>
        <w:spacing w:line="360" w:lineRule="auto"/>
        <w:jc w:val="center"/>
        <w:rPr>
          <w:rFonts w:ascii="Times New Roman" w:hAnsi="Times New Roman" w:cs="Times New Roman"/>
          <w:sz w:val="24"/>
          <w:szCs w:val="24"/>
          <w:lang w:val="es-EC"/>
        </w:rPr>
      </w:pPr>
      <w:r w:rsidRPr="007678AA">
        <w:rPr>
          <w:rFonts w:ascii="Times New Roman" w:hAnsi="Times New Roman" w:cs="Times New Roman"/>
          <w:i/>
          <w:iCs/>
          <w:sz w:val="24"/>
          <w:szCs w:val="24"/>
          <w:lang w:val="es-EC"/>
        </w:rPr>
        <w:t xml:space="preserve">Nota. </w:t>
      </w:r>
      <w:r w:rsidRPr="007678AA">
        <w:rPr>
          <w:rFonts w:ascii="Times New Roman" w:hAnsi="Times New Roman" w:cs="Times New Roman"/>
          <w:sz w:val="24"/>
          <w:szCs w:val="24"/>
          <w:lang w:val="es-EC"/>
        </w:rPr>
        <w:t>Portada extraída de la Editorial</w:t>
      </w:r>
      <w:r w:rsidR="002F74AC" w:rsidRPr="007678AA">
        <w:rPr>
          <w:rFonts w:ascii="Times New Roman" w:hAnsi="Times New Roman" w:cs="Times New Roman"/>
          <w:sz w:val="24"/>
          <w:szCs w:val="24"/>
          <w:lang w:val="es-EC"/>
        </w:rPr>
        <w:t xml:space="preserve"> </w:t>
      </w:r>
      <w:proofErr w:type="spellStart"/>
      <w:r w:rsidR="00653F26" w:rsidRPr="007678AA">
        <w:rPr>
          <w:rFonts w:ascii="Times New Roman" w:hAnsi="Times New Roman" w:cs="Times New Roman"/>
          <w:sz w:val="24"/>
          <w:szCs w:val="24"/>
          <w:lang w:val="es-EC"/>
        </w:rPr>
        <w:t>Zonacuario</w:t>
      </w:r>
      <w:proofErr w:type="spellEnd"/>
      <w:r w:rsidRPr="007678AA">
        <w:rPr>
          <w:rFonts w:ascii="Times New Roman" w:hAnsi="Times New Roman" w:cs="Times New Roman"/>
          <w:sz w:val="24"/>
          <w:szCs w:val="24"/>
          <w:lang w:val="es-EC"/>
        </w:rPr>
        <w:t>.</w:t>
      </w:r>
    </w:p>
    <w:p w14:paraId="1FA6561E" w14:textId="77777777" w:rsidR="003E7D76" w:rsidRDefault="00653F26" w:rsidP="003E7D76">
      <w:pPr>
        <w:spacing w:after="0" w:line="360" w:lineRule="auto"/>
        <w:ind w:firstLine="708"/>
        <w:jc w:val="both"/>
        <w:rPr>
          <w:rFonts w:ascii="Times New Roman" w:hAnsi="Times New Roman" w:cs="Times New Roman"/>
          <w:sz w:val="24"/>
          <w:szCs w:val="24"/>
          <w:lang w:val="es-EC"/>
        </w:rPr>
      </w:pPr>
      <w:r w:rsidRPr="0004577C">
        <w:rPr>
          <w:rFonts w:ascii="Times New Roman" w:hAnsi="Times New Roman" w:cs="Times New Roman"/>
          <w:sz w:val="24"/>
          <w:szCs w:val="24"/>
          <w:lang w:val="es-EC"/>
        </w:rPr>
        <w:t>En</w:t>
      </w:r>
      <w:r w:rsidR="00097E8F">
        <w:rPr>
          <w:rFonts w:ascii="Times New Roman" w:hAnsi="Times New Roman" w:cs="Times New Roman"/>
          <w:sz w:val="24"/>
          <w:szCs w:val="24"/>
          <w:lang w:val="es-EC"/>
        </w:rPr>
        <w:t xml:space="preserve"> los inicios del cómic, </w:t>
      </w:r>
      <w:r w:rsidR="00B5718D">
        <w:rPr>
          <w:rFonts w:ascii="Times New Roman" w:hAnsi="Times New Roman" w:cs="Times New Roman"/>
          <w:sz w:val="24"/>
          <w:szCs w:val="24"/>
          <w:lang w:val="es-EC"/>
        </w:rPr>
        <w:t>la</w:t>
      </w:r>
      <w:r w:rsidRPr="0004577C">
        <w:rPr>
          <w:rFonts w:ascii="Times New Roman" w:hAnsi="Times New Roman" w:cs="Times New Roman"/>
          <w:sz w:val="24"/>
          <w:szCs w:val="24"/>
          <w:lang w:val="es-EC"/>
        </w:rPr>
        <w:t xml:space="preserve"> prensa </w:t>
      </w:r>
      <w:r w:rsidR="00A950A7">
        <w:rPr>
          <w:rFonts w:ascii="Times New Roman" w:hAnsi="Times New Roman" w:cs="Times New Roman"/>
          <w:sz w:val="24"/>
          <w:szCs w:val="24"/>
          <w:lang w:val="es-EC"/>
        </w:rPr>
        <w:t xml:space="preserve">resaltaba </w:t>
      </w:r>
      <w:r w:rsidRPr="0004577C">
        <w:rPr>
          <w:rFonts w:ascii="Times New Roman" w:hAnsi="Times New Roman" w:cs="Times New Roman"/>
          <w:sz w:val="24"/>
          <w:szCs w:val="24"/>
          <w:lang w:val="es-EC"/>
        </w:rPr>
        <w:t>que el motivo original nunca fue crear un superhéroe ecuatoriano, sino contrarrestar la fiesta de origen estadounidense de Halloween, y recordar a los niños que el 31 de octubre se festeja el día del Escudo Nacional (Garcés, 2020);</w:t>
      </w:r>
      <w:r w:rsidR="002F74AC">
        <w:rPr>
          <w:rFonts w:ascii="Times New Roman" w:hAnsi="Times New Roman" w:cs="Times New Roman"/>
          <w:sz w:val="24"/>
          <w:szCs w:val="24"/>
          <w:lang w:val="es-EC"/>
        </w:rPr>
        <w:t xml:space="preserve"> </w:t>
      </w:r>
      <w:r w:rsidRPr="0004577C">
        <w:rPr>
          <w:rFonts w:ascii="Times New Roman" w:hAnsi="Times New Roman" w:cs="Times New Roman"/>
          <w:sz w:val="24"/>
          <w:szCs w:val="24"/>
          <w:lang w:val="es-EC"/>
        </w:rPr>
        <w:t>esto lo reafirma Orquera (2009) para quien</w:t>
      </w:r>
      <w:r w:rsidR="002F74AC">
        <w:rPr>
          <w:rFonts w:ascii="Times New Roman" w:hAnsi="Times New Roman" w:cs="Times New Roman"/>
          <w:sz w:val="24"/>
          <w:szCs w:val="24"/>
          <w:lang w:val="es-EC"/>
        </w:rPr>
        <w:t>;</w:t>
      </w:r>
    </w:p>
    <w:p w14:paraId="5CB04CA8" w14:textId="4E5C8A5E" w:rsidR="00653F26" w:rsidRPr="0004577C" w:rsidRDefault="002F74AC" w:rsidP="003E7D76">
      <w:pPr>
        <w:spacing w:after="0" w:line="360" w:lineRule="auto"/>
        <w:ind w:left="708"/>
        <w:jc w:val="both"/>
        <w:rPr>
          <w:rFonts w:ascii="Times New Roman" w:hAnsi="Times New Roman" w:cs="Times New Roman"/>
          <w:sz w:val="24"/>
          <w:szCs w:val="24"/>
          <w:lang w:val="es-EC"/>
        </w:rPr>
      </w:pPr>
      <w:r>
        <w:rPr>
          <w:rFonts w:ascii="Times New Roman" w:hAnsi="Times New Roman" w:cs="Times New Roman"/>
          <w:sz w:val="24"/>
          <w:szCs w:val="24"/>
          <w:lang w:val="es-EC"/>
        </w:rPr>
        <w:t>E</w:t>
      </w:r>
      <w:r w:rsidR="00653F26" w:rsidRPr="002F74AC">
        <w:rPr>
          <w:rFonts w:ascii="Times New Roman" w:hAnsi="Times New Roman" w:cs="Times New Roman"/>
          <w:sz w:val="24"/>
          <w:szCs w:val="24"/>
          <w:lang w:val="es-EC"/>
        </w:rPr>
        <w:t>l Capitán Escudo se origina en una caricatura que se denominó «</w:t>
      </w:r>
      <w:proofErr w:type="spellStart"/>
      <w:r w:rsidR="00653F26" w:rsidRPr="002F74AC">
        <w:rPr>
          <w:rFonts w:ascii="Times New Roman" w:hAnsi="Times New Roman" w:cs="Times New Roman"/>
          <w:sz w:val="24"/>
          <w:szCs w:val="24"/>
          <w:lang w:val="es-EC"/>
        </w:rPr>
        <w:t>Antihalloween</w:t>
      </w:r>
      <w:proofErr w:type="spellEnd"/>
      <w:r w:rsidR="00653F26" w:rsidRPr="002F74AC">
        <w:rPr>
          <w:rFonts w:ascii="Times New Roman" w:hAnsi="Times New Roman" w:cs="Times New Roman"/>
          <w:sz w:val="24"/>
          <w:szCs w:val="24"/>
          <w:lang w:val="es-EC"/>
        </w:rPr>
        <w:t>», una tira de ocho cuadros en la cual «un señor va a alquilar un disfraz y empieza a decir que no debemos festejar Halloween y la vendedora le dice que con ese discurso político mejor debería ponerse el de Batman</w:t>
      </w:r>
      <w:r w:rsidR="00653F26" w:rsidRPr="0004577C">
        <w:rPr>
          <w:rFonts w:ascii="Times New Roman" w:hAnsi="Times New Roman" w:cs="Times New Roman"/>
          <w:sz w:val="24"/>
          <w:szCs w:val="24"/>
          <w:lang w:val="es-EC"/>
        </w:rPr>
        <w:t xml:space="preserve"> (p.127).</w:t>
      </w:r>
    </w:p>
    <w:p w14:paraId="40306DC3" w14:textId="343F4A18" w:rsidR="00653F26" w:rsidRPr="0004577C" w:rsidRDefault="00653F26" w:rsidP="00E56522">
      <w:pPr>
        <w:spacing w:after="0" w:line="360" w:lineRule="auto"/>
        <w:ind w:firstLine="708"/>
        <w:jc w:val="both"/>
        <w:rPr>
          <w:rFonts w:ascii="Times New Roman" w:hAnsi="Times New Roman" w:cs="Times New Roman"/>
          <w:sz w:val="24"/>
          <w:szCs w:val="24"/>
          <w:lang w:val="es-EC"/>
        </w:rPr>
      </w:pPr>
      <w:r w:rsidRPr="0004577C">
        <w:rPr>
          <w:rFonts w:ascii="Times New Roman" w:hAnsi="Times New Roman" w:cs="Times New Roman"/>
          <w:sz w:val="24"/>
          <w:szCs w:val="24"/>
          <w:lang w:val="es-EC"/>
        </w:rPr>
        <w:t>17 años después, el cómic apunta a seguir circulando y desde la red social Facebook se anuncia un proceso de transformación, que sobre todo tiene un enfoque educativo.</w:t>
      </w:r>
    </w:p>
    <w:p w14:paraId="2F2D1FD2" w14:textId="65E2C52D" w:rsidR="00653F26" w:rsidRPr="002F74AC" w:rsidRDefault="00653F26" w:rsidP="00E56522">
      <w:pPr>
        <w:spacing w:after="0" w:line="360" w:lineRule="auto"/>
        <w:ind w:left="708"/>
        <w:jc w:val="both"/>
        <w:rPr>
          <w:rFonts w:ascii="Times New Roman" w:hAnsi="Times New Roman" w:cs="Times New Roman"/>
          <w:sz w:val="24"/>
          <w:szCs w:val="24"/>
          <w:lang w:val="es-EC"/>
        </w:rPr>
      </w:pPr>
      <w:r w:rsidRPr="002F74AC">
        <w:rPr>
          <w:rFonts w:ascii="Times New Roman" w:hAnsi="Times New Roman" w:cs="Times New Roman"/>
          <w:sz w:val="24"/>
          <w:szCs w:val="24"/>
          <w:lang w:val="es-EC"/>
        </w:rPr>
        <w:t xml:space="preserve">Vas a volver a disfrutar de las aventuras del Capitán Escudo Evolución, vas a tener acceso a páginas que </w:t>
      </w:r>
      <w:proofErr w:type="gramStart"/>
      <w:r w:rsidRPr="002F74AC">
        <w:rPr>
          <w:rFonts w:ascii="Times New Roman" w:hAnsi="Times New Roman" w:cs="Times New Roman"/>
          <w:sz w:val="24"/>
          <w:szCs w:val="24"/>
          <w:lang w:val="es-EC"/>
        </w:rPr>
        <w:t>nunca antes</w:t>
      </w:r>
      <w:proofErr w:type="gramEnd"/>
      <w:r w:rsidRPr="002F74AC">
        <w:rPr>
          <w:rFonts w:ascii="Times New Roman" w:hAnsi="Times New Roman" w:cs="Times New Roman"/>
          <w:sz w:val="24"/>
          <w:szCs w:val="24"/>
          <w:lang w:val="es-EC"/>
        </w:rPr>
        <w:t xml:space="preserve"> habías visto, y también disfrutarás de secciones originales e increíbles. Te esperan más personajes, animales, historias, chistes, juegos de ingenio, contenidos digitales (</w:t>
      </w:r>
      <w:r w:rsidR="007678AA">
        <w:rPr>
          <w:rFonts w:ascii="Times New Roman" w:hAnsi="Times New Roman" w:cs="Times New Roman"/>
          <w:sz w:val="24"/>
          <w:szCs w:val="24"/>
          <w:lang w:val="es-EC"/>
        </w:rPr>
        <w:t>E</w:t>
      </w:r>
      <w:r w:rsidR="007678AA" w:rsidRPr="007678AA">
        <w:rPr>
          <w:rFonts w:ascii="Times New Roman" w:hAnsi="Times New Roman" w:cs="Times New Roman"/>
          <w:sz w:val="24"/>
          <w:szCs w:val="24"/>
          <w:lang w:val="es-EC"/>
        </w:rPr>
        <w:t xml:space="preserve">ditorial </w:t>
      </w:r>
      <w:proofErr w:type="spellStart"/>
      <w:r w:rsidR="007678AA" w:rsidRPr="007678AA">
        <w:rPr>
          <w:rFonts w:ascii="Times New Roman" w:hAnsi="Times New Roman" w:cs="Times New Roman"/>
          <w:sz w:val="24"/>
          <w:szCs w:val="24"/>
          <w:lang w:val="es-EC"/>
        </w:rPr>
        <w:t>Zonacuario</w:t>
      </w:r>
      <w:proofErr w:type="spellEnd"/>
      <w:r w:rsidR="007678AA" w:rsidRPr="007678AA">
        <w:rPr>
          <w:rFonts w:ascii="Times New Roman" w:hAnsi="Times New Roman" w:cs="Times New Roman"/>
          <w:sz w:val="24"/>
          <w:szCs w:val="24"/>
          <w:lang w:val="es-EC"/>
        </w:rPr>
        <w:t xml:space="preserve">, </w:t>
      </w:r>
      <w:r w:rsidRPr="002F74AC">
        <w:rPr>
          <w:rFonts w:ascii="Times New Roman" w:hAnsi="Times New Roman" w:cs="Times New Roman"/>
          <w:sz w:val="24"/>
          <w:szCs w:val="24"/>
          <w:lang w:val="es-EC"/>
        </w:rPr>
        <w:t>2023</w:t>
      </w:r>
      <w:r w:rsidR="007678AA">
        <w:rPr>
          <w:rFonts w:ascii="Times New Roman" w:hAnsi="Times New Roman" w:cs="Times New Roman"/>
          <w:sz w:val="24"/>
          <w:szCs w:val="24"/>
          <w:lang w:val="es-EC"/>
        </w:rPr>
        <w:t>, p. 49</w:t>
      </w:r>
      <w:r w:rsidRPr="002F74AC">
        <w:rPr>
          <w:rFonts w:ascii="Times New Roman" w:hAnsi="Times New Roman" w:cs="Times New Roman"/>
          <w:sz w:val="24"/>
          <w:szCs w:val="24"/>
          <w:lang w:val="es-EC"/>
        </w:rPr>
        <w:t>).</w:t>
      </w:r>
    </w:p>
    <w:p w14:paraId="712A761B" w14:textId="3719E706" w:rsidR="00653F26" w:rsidRDefault="00653F26" w:rsidP="002F74AC">
      <w:pPr>
        <w:spacing w:after="0" w:line="360" w:lineRule="auto"/>
        <w:ind w:firstLine="708"/>
        <w:jc w:val="both"/>
        <w:rPr>
          <w:rFonts w:ascii="Times New Roman" w:hAnsi="Times New Roman" w:cs="Times New Roman"/>
          <w:sz w:val="24"/>
          <w:szCs w:val="24"/>
          <w:lang w:val="es-EC"/>
        </w:rPr>
      </w:pPr>
      <w:r w:rsidRPr="0004577C">
        <w:rPr>
          <w:rFonts w:ascii="Times New Roman" w:hAnsi="Times New Roman" w:cs="Times New Roman"/>
          <w:sz w:val="24"/>
          <w:szCs w:val="24"/>
          <w:lang w:val="es-EC"/>
        </w:rPr>
        <w:t xml:space="preserve">El segundo cómic, </w:t>
      </w:r>
      <w:r w:rsidR="007678AA">
        <w:rPr>
          <w:rFonts w:ascii="Times New Roman" w:hAnsi="Times New Roman" w:cs="Times New Roman"/>
          <w:sz w:val="24"/>
          <w:szCs w:val="24"/>
          <w:lang w:val="es-EC"/>
        </w:rPr>
        <w:t xml:space="preserve">en la figura 2, </w:t>
      </w:r>
      <w:r w:rsidRPr="0004577C">
        <w:rPr>
          <w:rFonts w:ascii="Times New Roman" w:hAnsi="Times New Roman" w:cs="Times New Roman"/>
          <w:sz w:val="24"/>
          <w:szCs w:val="24"/>
          <w:lang w:val="es-EC"/>
        </w:rPr>
        <w:t xml:space="preserve">versa sobre los temas de género. Aquí cabe recalcar que los problemas estructurales de género en Ecuador son alarmantes, y se requieren de políticas para su transformación, no sólo en relación a la desigualdad y exclusión que viven las mujeres, sino a partir de la opresión y flagelación que encarnan los colectivos LGTBQ+, las infancias, las mujeres </w:t>
      </w:r>
      <w:r w:rsidRPr="0004577C">
        <w:rPr>
          <w:rFonts w:ascii="Times New Roman" w:hAnsi="Times New Roman" w:cs="Times New Roman"/>
          <w:sz w:val="24"/>
          <w:szCs w:val="24"/>
          <w:lang w:val="es-EC"/>
        </w:rPr>
        <w:lastRenderedPageBreak/>
        <w:t>afrodescendientes, las mujeres indígenas, y otros grupos considerados de minoritaria representación social, y a quienes la estructura social y las interacciones tanto en las esferas públicas y privadas las invisibilizan (Morocho &amp; Zambrano, 2023).</w:t>
      </w:r>
    </w:p>
    <w:p w14:paraId="3341BC16" w14:textId="03445378" w:rsidR="00727AC7" w:rsidRDefault="00B15C67" w:rsidP="00727AC7">
      <w:pPr>
        <w:spacing w:after="0" w:line="360" w:lineRule="auto"/>
        <w:jc w:val="center"/>
        <w:rPr>
          <w:rFonts w:ascii="Times New Roman" w:hAnsi="Times New Roman" w:cs="Times New Roman"/>
          <w:lang w:val="es-EC"/>
        </w:rPr>
      </w:pPr>
      <w:r w:rsidRPr="0004577C">
        <w:rPr>
          <w:rFonts w:ascii="Times New Roman" w:hAnsi="Times New Roman" w:cs="Times New Roman"/>
          <w:noProof/>
          <w:sz w:val="24"/>
          <w:szCs w:val="24"/>
        </w:rPr>
        <w:drawing>
          <wp:anchor distT="0" distB="0" distL="114300" distR="114300" simplePos="0" relativeHeight="251662336" behindDoc="1" locked="0" layoutInCell="1" allowOverlap="1" wp14:anchorId="6A6AA9D8" wp14:editId="1287F50C">
            <wp:simplePos x="0" y="0"/>
            <wp:positionH relativeFrom="column">
              <wp:posOffset>1901190</wp:posOffset>
            </wp:positionH>
            <wp:positionV relativeFrom="paragraph">
              <wp:posOffset>237490</wp:posOffset>
            </wp:positionV>
            <wp:extent cx="2640330" cy="2845435"/>
            <wp:effectExtent l="0" t="0" r="7620" b="0"/>
            <wp:wrapTight wrapText="bothSides">
              <wp:wrapPolygon edited="0">
                <wp:start x="0" y="0"/>
                <wp:lineTo x="0" y="21402"/>
                <wp:lineTo x="21506" y="21402"/>
                <wp:lineTo x="21506" y="0"/>
                <wp:lineTo x="0" y="0"/>
              </wp:wrapPolygon>
            </wp:wrapTight>
            <wp:docPr id="19887275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727539"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40330" cy="2845435"/>
                    </a:xfrm>
                    <a:prstGeom prst="rect">
                      <a:avLst/>
                    </a:prstGeom>
                  </pic:spPr>
                </pic:pic>
              </a:graphicData>
            </a:graphic>
            <wp14:sizeRelH relativeFrom="page">
              <wp14:pctWidth>0</wp14:pctWidth>
            </wp14:sizeRelH>
            <wp14:sizeRelV relativeFrom="page">
              <wp14:pctHeight>0</wp14:pctHeight>
            </wp14:sizeRelV>
          </wp:anchor>
        </w:drawing>
      </w:r>
    </w:p>
    <w:p w14:paraId="2A400948" w14:textId="77777777" w:rsidR="002F74AC" w:rsidRPr="0004577C" w:rsidRDefault="002F74AC" w:rsidP="00727AC7">
      <w:pPr>
        <w:spacing w:after="0" w:line="360" w:lineRule="auto"/>
        <w:jc w:val="center"/>
        <w:rPr>
          <w:rFonts w:ascii="Times New Roman" w:hAnsi="Times New Roman" w:cs="Times New Roman"/>
          <w:sz w:val="24"/>
          <w:szCs w:val="24"/>
          <w:lang w:val="es-EC"/>
        </w:rPr>
      </w:pPr>
    </w:p>
    <w:p w14:paraId="0501DA34" w14:textId="01A80103" w:rsidR="00653F26" w:rsidRPr="0004577C" w:rsidRDefault="00653F26" w:rsidP="00E56522">
      <w:pPr>
        <w:spacing w:after="0" w:line="360" w:lineRule="auto"/>
        <w:jc w:val="both"/>
        <w:rPr>
          <w:rFonts w:ascii="Times New Roman" w:hAnsi="Times New Roman" w:cs="Times New Roman"/>
          <w:sz w:val="24"/>
          <w:szCs w:val="24"/>
          <w:lang w:val="es-EC"/>
        </w:rPr>
      </w:pPr>
      <w:r w:rsidRPr="0004577C">
        <w:rPr>
          <w:rFonts w:ascii="Times New Roman" w:hAnsi="Times New Roman" w:cs="Times New Roman"/>
          <w:sz w:val="24"/>
          <w:szCs w:val="24"/>
          <w:lang w:val="es-EC"/>
        </w:rPr>
        <w:t>.</w:t>
      </w:r>
    </w:p>
    <w:p w14:paraId="331CC20D" w14:textId="6F095BEB" w:rsidR="00653F26" w:rsidRPr="0004577C" w:rsidRDefault="00653F26" w:rsidP="00E56522">
      <w:pPr>
        <w:spacing w:after="0" w:line="360" w:lineRule="auto"/>
        <w:jc w:val="both"/>
        <w:rPr>
          <w:rFonts w:ascii="Times New Roman" w:hAnsi="Times New Roman" w:cs="Times New Roman"/>
          <w:sz w:val="24"/>
          <w:szCs w:val="24"/>
          <w:lang w:val="es-EC"/>
        </w:rPr>
      </w:pPr>
    </w:p>
    <w:p w14:paraId="714D394C" w14:textId="77777777" w:rsidR="00653F26" w:rsidRPr="0004577C" w:rsidRDefault="00653F26" w:rsidP="00E56522">
      <w:pPr>
        <w:spacing w:after="0" w:line="360" w:lineRule="auto"/>
        <w:jc w:val="both"/>
        <w:rPr>
          <w:rFonts w:ascii="Times New Roman" w:hAnsi="Times New Roman" w:cs="Times New Roman"/>
          <w:sz w:val="24"/>
          <w:szCs w:val="24"/>
          <w:lang w:val="es-EC"/>
        </w:rPr>
      </w:pPr>
    </w:p>
    <w:p w14:paraId="3A9C0AE0" w14:textId="77777777" w:rsidR="00653F26" w:rsidRPr="0004577C" w:rsidRDefault="00653F26" w:rsidP="00E56522">
      <w:pPr>
        <w:spacing w:after="0" w:line="360" w:lineRule="auto"/>
        <w:jc w:val="both"/>
        <w:rPr>
          <w:rFonts w:ascii="Times New Roman" w:hAnsi="Times New Roman" w:cs="Times New Roman"/>
          <w:sz w:val="24"/>
          <w:szCs w:val="24"/>
          <w:lang w:val="es-EC"/>
        </w:rPr>
      </w:pPr>
    </w:p>
    <w:p w14:paraId="389D1AD0" w14:textId="77777777" w:rsidR="00653F26" w:rsidRPr="0004577C" w:rsidRDefault="00653F26" w:rsidP="00E56522">
      <w:pPr>
        <w:spacing w:after="0" w:line="360" w:lineRule="auto"/>
        <w:jc w:val="both"/>
        <w:rPr>
          <w:rFonts w:ascii="Times New Roman" w:hAnsi="Times New Roman" w:cs="Times New Roman"/>
          <w:sz w:val="24"/>
          <w:szCs w:val="24"/>
          <w:lang w:val="es-EC"/>
        </w:rPr>
      </w:pPr>
    </w:p>
    <w:p w14:paraId="7E1A62CB" w14:textId="77777777" w:rsidR="00653F26" w:rsidRDefault="00653F26" w:rsidP="00E56522">
      <w:pPr>
        <w:spacing w:after="0" w:line="360" w:lineRule="auto"/>
        <w:jc w:val="both"/>
        <w:rPr>
          <w:rFonts w:ascii="Times New Roman" w:hAnsi="Times New Roman" w:cs="Times New Roman"/>
          <w:sz w:val="24"/>
          <w:szCs w:val="24"/>
          <w:lang w:val="es-EC"/>
        </w:rPr>
      </w:pPr>
    </w:p>
    <w:p w14:paraId="5F8C28D6" w14:textId="77777777" w:rsidR="00E56522" w:rsidRDefault="00E56522" w:rsidP="00E56522">
      <w:pPr>
        <w:spacing w:after="0" w:line="360" w:lineRule="auto"/>
        <w:jc w:val="both"/>
        <w:rPr>
          <w:rFonts w:ascii="Times New Roman" w:hAnsi="Times New Roman" w:cs="Times New Roman"/>
          <w:sz w:val="24"/>
          <w:szCs w:val="24"/>
          <w:lang w:val="es-EC"/>
        </w:rPr>
      </w:pPr>
    </w:p>
    <w:p w14:paraId="7D347DED" w14:textId="77777777" w:rsidR="00E56522" w:rsidRDefault="00E56522" w:rsidP="00E56522">
      <w:pPr>
        <w:spacing w:after="0" w:line="360" w:lineRule="auto"/>
        <w:jc w:val="both"/>
        <w:rPr>
          <w:rFonts w:ascii="Times New Roman" w:hAnsi="Times New Roman" w:cs="Times New Roman"/>
          <w:sz w:val="24"/>
          <w:szCs w:val="24"/>
          <w:lang w:val="es-EC"/>
        </w:rPr>
      </w:pPr>
    </w:p>
    <w:p w14:paraId="4CF70E68" w14:textId="77777777" w:rsidR="007678AA" w:rsidRDefault="007678AA" w:rsidP="002F74AC">
      <w:pPr>
        <w:spacing w:after="0" w:line="360" w:lineRule="auto"/>
        <w:jc w:val="center"/>
        <w:rPr>
          <w:rFonts w:ascii="Times New Roman" w:hAnsi="Times New Roman" w:cs="Times New Roman"/>
          <w:b/>
          <w:bCs/>
          <w:sz w:val="24"/>
          <w:szCs w:val="24"/>
          <w:lang w:val="es-EC"/>
        </w:rPr>
      </w:pPr>
    </w:p>
    <w:p w14:paraId="72F24E8B" w14:textId="77777777" w:rsidR="007678AA" w:rsidRDefault="007678AA" w:rsidP="002F74AC">
      <w:pPr>
        <w:spacing w:after="0" w:line="360" w:lineRule="auto"/>
        <w:jc w:val="center"/>
        <w:rPr>
          <w:rFonts w:ascii="Times New Roman" w:hAnsi="Times New Roman" w:cs="Times New Roman"/>
          <w:b/>
          <w:bCs/>
          <w:sz w:val="24"/>
          <w:szCs w:val="24"/>
          <w:lang w:val="es-EC"/>
        </w:rPr>
      </w:pPr>
    </w:p>
    <w:p w14:paraId="7EB5ECD3" w14:textId="3CF08A31" w:rsidR="00E56522" w:rsidRPr="007678AA" w:rsidRDefault="002F74AC" w:rsidP="002F74AC">
      <w:pPr>
        <w:spacing w:after="0" w:line="360" w:lineRule="auto"/>
        <w:jc w:val="center"/>
        <w:rPr>
          <w:rFonts w:ascii="Times New Roman" w:hAnsi="Times New Roman" w:cs="Times New Roman"/>
          <w:sz w:val="28"/>
          <w:szCs w:val="28"/>
          <w:lang w:val="es-EC"/>
        </w:rPr>
      </w:pPr>
      <w:r w:rsidRPr="007678AA">
        <w:rPr>
          <w:rFonts w:ascii="Times New Roman" w:hAnsi="Times New Roman" w:cs="Times New Roman"/>
          <w:b/>
          <w:bCs/>
          <w:sz w:val="24"/>
          <w:szCs w:val="24"/>
          <w:lang w:val="es-EC"/>
        </w:rPr>
        <w:t>Figura 2</w:t>
      </w:r>
      <w:r w:rsidRPr="007678AA">
        <w:rPr>
          <w:rFonts w:ascii="Times New Roman" w:hAnsi="Times New Roman" w:cs="Times New Roman"/>
          <w:sz w:val="24"/>
          <w:szCs w:val="24"/>
          <w:lang w:val="es-EC"/>
        </w:rPr>
        <w:t xml:space="preserve">. </w:t>
      </w:r>
      <w:r w:rsidRPr="007678AA">
        <w:rPr>
          <w:rFonts w:ascii="Times New Roman" w:hAnsi="Times New Roman" w:cs="Times New Roman"/>
          <w:i/>
          <w:iCs/>
          <w:sz w:val="24"/>
          <w:szCs w:val="24"/>
          <w:lang w:val="es-EC"/>
        </w:rPr>
        <w:t>Cómic Queer Cuenca.</w:t>
      </w:r>
    </w:p>
    <w:p w14:paraId="05F897E4" w14:textId="3A21809A" w:rsidR="00653F26" w:rsidRPr="007678AA" w:rsidRDefault="007678AA" w:rsidP="00B15C67">
      <w:pPr>
        <w:spacing w:after="0" w:line="360" w:lineRule="auto"/>
        <w:jc w:val="center"/>
        <w:rPr>
          <w:rFonts w:ascii="Times New Roman" w:hAnsi="Times New Roman" w:cs="Times New Roman"/>
          <w:sz w:val="24"/>
          <w:szCs w:val="24"/>
          <w:lang w:val="es-EC"/>
        </w:rPr>
      </w:pPr>
      <w:r w:rsidRPr="007678AA">
        <w:rPr>
          <w:rFonts w:ascii="Times New Roman" w:hAnsi="Times New Roman" w:cs="Times New Roman"/>
          <w:i/>
          <w:iCs/>
          <w:sz w:val="24"/>
          <w:szCs w:val="24"/>
          <w:lang w:val="es-EC"/>
        </w:rPr>
        <w:t>Nota.</w:t>
      </w:r>
      <w:r w:rsidR="00774733" w:rsidRPr="007678AA">
        <w:rPr>
          <w:rFonts w:ascii="Times New Roman" w:hAnsi="Times New Roman" w:cs="Times New Roman"/>
          <w:sz w:val="24"/>
          <w:szCs w:val="24"/>
          <w:lang w:val="es-EC"/>
        </w:rPr>
        <w:t xml:space="preserve"> </w:t>
      </w:r>
      <w:r>
        <w:rPr>
          <w:rFonts w:ascii="Times New Roman" w:hAnsi="Times New Roman" w:cs="Times New Roman"/>
          <w:sz w:val="24"/>
          <w:szCs w:val="24"/>
          <w:lang w:val="es-EC"/>
        </w:rPr>
        <w:t xml:space="preserve">Extraído de la obra de </w:t>
      </w:r>
      <w:r w:rsidR="00653F26" w:rsidRPr="007678AA">
        <w:rPr>
          <w:rFonts w:ascii="Times New Roman" w:hAnsi="Times New Roman" w:cs="Times New Roman"/>
          <w:sz w:val="24"/>
          <w:szCs w:val="24"/>
          <w:lang w:val="es-EC"/>
        </w:rPr>
        <w:t>Torres</w:t>
      </w:r>
      <w:r w:rsidR="00727AC7" w:rsidRPr="007678AA">
        <w:rPr>
          <w:rFonts w:ascii="Times New Roman" w:hAnsi="Times New Roman" w:cs="Times New Roman"/>
          <w:sz w:val="24"/>
          <w:szCs w:val="24"/>
          <w:lang w:val="es-EC"/>
        </w:rPr>
        <w:t xml:space="preserve"> (</w:t>
      </w:r>
      <w:r w:rsidR="00653F26" w:rsidRPr="007678AA">
        <w:rPr>
          <w:rFonts w:ascii="Times New Roman" w:hAnsi="Times New Roman" w:cs="Times New Roman"/>
          <w:sz w:val="24"/>
          <w:szCs w:val="24"/>
          <w:lang w:val="es-EC"/>
        </w:rPr>
        <w:t>2019</w:t>
      </w:r>
      <w:r w:rsidR="004A3F53">
        <w:rPr>
          <w:rFonts w:ascii="Times New Roman" w:hAnsi="Times New Roman" w:cs="Times New Roman"/>
          <w:sz w:val="24"/>
          <w:szCs w:val="24"/>
          <w:lang w:val="es-EC"/>
        </w:rPr>
        <w:t>)</w:t>
      </w:r>
      <w:r>
        <w:rPr>
          <w:rFonts w:ascii="Times New Roman" w:hAnsi="Times New Roman" w:cs="Times New Roman"/>
          <w:sz w:val="24"/>
          <w:szCs w:val="24"/>
          <w:lang w:val="es-EC"/>
        </w:rPr>
        <w:t>.</w:t>
      </w:r>
    </w:p>
    <w:p w14:paraId="7D289F16" w14:textId="77777777" w:rsidR="002F74AC" w:rsidRDefault="00653F26" w:rsidP="00B5718D">
      <w:pPr>
        <w:spacing w:after="0" w:line="360" w:lineRule="auto"/>
        <w:ind w:firstLine="708"/>
        <w:jc w:val="both"/>
        <w:rPr>
          <w:rFonts w:ascii="Times New Roman" w:hAnsi="Times New Roman" w:cs="Times New Roman"/>
          <w:sz w:val="24"/>
          <w:szCs w:val="24"/>
          <w:lang w:val="es-EC"/>
        </w:rPr>
      </w:pPr>
      <w:r w:rsidRPr="0004577C">
        <w:rPr>
          <w:rFonts w:ascii="Times New Roman" w:hAnsi="Times New Roman" w:cs="Times New Roman"/>
          <w:sz w:val="24"/>
          <w:szCs w:val="24"/>
          <w:lang w:val="es-EC"/>
        </w:rPr>
        <w:t>El Cómic Queer es un material ilustrado y textual de corte etnográfico que expone a partir de sus personajes el marco legal del género y la diversidad sexual en el Ecuador; como operan los sesgos, los juicios y estereotipos lanzados a los colectivos LGTIQ+; y como han ido evolucionando las vidas de estos miembros al interior de las familias, junto con los mitos, los espacios y su participación en la vida pública</w:t>
      </w:r>
      <w:r w:rsidR="002F74AC">
        <w:rPr>
          <w:rFonts w:ascii="Times New Roman" w:hAnsi="Times New Roman" w:cs="Times New Roman"/>
          <w:sz w:val="24"/>
          <w:szCs w:val="24"/>
          <w:lang w:val="es-EC"/>
        </w:rPr>
        <w:t>.</w:t>
      </w:r>
    </w:p>
    <w:p w14:paraId="3E000961" w14:textId="0B445F27" w:rsidR="002F74AC" w:rsidRPr="00774733" w:rsidRDefault="00B5718D" w:rsidP="007678AA">
      <w:pPr>
        <w:spacing w:after="0" w:line="36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 </w:t>
      </w:r>
      <w:r w:rsidR="00653F26" w:rsidRPr="0004577C">
        <w:rPr>
          <w:rFonts w:ascii="Times New Roman" w:hAnsi="Times New Roman" w:cs="Times New Roman"/>
          <w:sz w:val="24"/>
          <w:szCs w:val="24"/>
          <w:lang w:val="es-EC"/>
        </w:rPr>
        <w:t xml:space="preserve">Este </w:t>
      </w:r>
      <w:r w:rsidR="0090665C">
        <w:rPr>
          <w:rFonts w:ascii="Times New Roman" w:hAnsi="Times New Roman" w:cs="Times New Roman"/>
          <w:sz w:val="24"/>
          <w:szCs w:val="24"/>
          <w:lang w:val="es-EC"/>
        </w:rPr>
        <w:t>cómic</w:t>
      </w:r>
      <w:r w:rsidR="00653F26" w:rsidRPr="0004577C">
        <w:rPr>
          <w:rFonts w:ascii="Times New Roman" w:hAnsi="Times New Roman" w:cs="Times New Roman"/>
          <w:sz w:val="24"/>
          <w:szCs w:val="24"/>
          <w:lang w:val="es-EC"/>
        </w:rPr>
        <w:t xml:space="preserve"> al igual que el primero, </w:t>
      </w:r>
      <w:r w:rsidR="0090665C">
        <w:rPr>
          <w:rFonts w:ascii="Times New Roman" w:hAnsi="Times New Roman" w:cs="Times New Roman"/>
          <w:sz w:val="24"/>
          <w:szCs w:val="24"/>
          <w:lang w:val="es-EC"/>
        </w:rPr>
        <w:t>son un</w:t>
      </w:r>
      <w:r w:rsidR="00653F26" w:rsidRPr="0004577C">
        <w:rPr>
          <w:rFonts w:ascii="Times New Roman" w:hAnsi="Times New Roman" w:cs="Times New Roman"/>
          <w:sz w:val="24"/>
          <w:szCs w:val="24"/>
          <w:lang w:val="es-EC"/>
        </w:rPr>
        <w:t xml:space="preserve"> detonante en el campo educativo y en la formación social que circula fuera de las paredes de las instituciones educativas. Su utilización supone un aporte significativo en la </w:t>
      </w:r>
      <w:proofErr w:type="spellStart"/>
      <w:r w:rsidR="00653F26" w:rsidRPr="0004577C">
        <w:rPr>
          <w:rFonts w:ascii="Times New Roman" w:hAnsi="Times New Roman" w:cs="Times New Roman"/>
          <w:sz w:val="24"/>
          <w:szCs w:val="24"/>
          <w:lang w:val="es-EC"/>
        </w:rPr>
        <w:t>formacion</w:t>
      </w:r>
      <w:proofErr w:type="spellEnd"/>
      <w:r w:rsidR="00653F26" w:rsidRPr="0004577C">
        <w:rPr>
          <w:rFonts w:ascii="Times New Roman" w:hAnsi="Times New Roman" w:cs="Times New Roman"/>
          <w:sz w:val="24"/>
          <w:szCs w:val="24"/>
          <w:lang w:val="es-EC"/>
        </w:rPr>
        <w:t xml:space="preserve"> no sólo de las futuras generaciones, sino de todas, puesto que identificar a personajes en papeles principales, resolviendo situaciones de la vida cotidiana, tal como lo hacen todos los seres humanos, les confiere un sentido de humanización, que la historia y la cultura del silencio (Freire, 1996) les ha negado. Leer a personajes LGTQI+, indígenas, afroecuatorianos, montubios, “en un papel protagónico, con diferentes entornos, diferentes formas de vida, de sentir y de ser puede ayudar a que gente joven se vea reflejada y representada” (Vivanco, 2021, p.2).</w:t>
      </w:r>
    </w:p>
    <w:p w14:paraId="6945CE32" w14:textId="5431B38F" w:rsidR="00653F26" w:rsidRPr="0004577C" w:rsidRDefault="00653F26" w:rsidP="005F16FC">
      <w:pPr>
        <w:spacing w:after="0" w:line="360" w:lineRule="auto"/>
        <w:jc w:val="both"/>
        <w:rPr>
          <w:rFonts w:ascii="Times New Roman" w:hAnsi="Times New Roman" w:cs="Times New Roman"/>
          <w:b/>
          <w:bCs/>
          <w:sz w:val="24"/>
          <w:szCs w:val="24"/>
          <w:lang w:val="es-EC"/>
        </w:rPr>
      </w:pPr>
      <w:r w:rsidRPr="0004577C">
        <w:rPr>
          <w:rFonts w:ascii="Times New Roman" w:hAnsi="Times New Roman" w:cs="Times New Roman"/>
          <w:b/>
          <w:bCs/>
          <w:i/>
          <w:iCs/>
          <w:sz w:val="24"/>
          <w:szCs w:val="24"/>
          <w:lang w:val="es-EC"/>
        </w:rPr>
        <w:lastRenderedPageBreak/>
        <w:t>La influencia del cómic en la estructura social y en la formación de la ciudadanía ecuatoriana</w:t>
      </w:r>
    </w:p>
    <w:p w14:paraId="50E17D96" w14:textId="36CC485A" w:rsidR="0090665C" w:rsidRDefault="0090665C" w:rsidP="005F16FC">
      <w:pPr>
        <w:pStyle w:val="p1a"/>
        <w:spacing w:line="360" w:lineRule="auto"/>
        <w:ind w:firstLine="284"/>
        <w:rPr>
          <w:sz w:val="24"/>
          <w:szCs w:val="24"/>
          <w:lang w:val="es-EC"/>
        </w:rPr>
      </w:pPr>
      <w:r>
        <w:rPr>
          <w:sz w:val="24"/>
          <w:szCs w:val="24"/>
          <w:lang w:val="es-EC"/>
        </w:rPr>
        <w:t>M</w:t>
      </w:r>
      <w:r w:rsidRPr="00AD4648">
        <w:rPr>
          <w:sz w:val="24"/>
          <w:szCs w:val="24"/>
          <w:lang w:val="es-EC"/>
        </w:rPr>
        <w:t xml:space="preserve">ás del 55% de los </w:t>
      </w:r>
      <w:proofErr w:type="spellStart"/>
      <w:r w:rsidRPr="00AD4648">
        <w:rPr>
          <w:sz w:val="24"/>
          <w:szCs w:val="24"/>
          <w:lang w:val="es-EC"/>
        </w:rPr>
        <w:t>millennials</w:t>
      </w:r>
      <w:proofErr w:type="spellEnd"/>
      <w:r w:rsidRPr="00AD4648">
        <w:rPr>
          <w:sz w:val="24"/>
          <w:szCs w:val="24"/>
          <w:lang w:val="es-EC"/>
        </w:rPr>
        <w:t xml:space="preserve"> consumen televisión</w:t>
      </w:r>
      <w:r>
        <w:rPr>
          <w:sz w:val="24"/>
          <w:szCs w:val="24"/>
          <w:lang w:val="es-EC"/>
        </w:rPr>
        <w:t xml:space="preserve"> </w:t>
      </w:r>
      <w:r w:rsidRPr="00AD4648">
        <w:rPr>
          <w:sz w:val="24"/>
          <w:szCs w:val="24"/>
          <w:lang w:val="es-EC"/>
        </w:rPr>
        <w:t>como medio de comunicación preferido, seguido de la radio y los diarios</w:t>
      </w:r>
      <w:r>
        <w:rPr>
          <w:sz w:val="24"/>
          <w:szCs w:val="24"/>
          <w:lang w:val="es-EC"/>
        </w:rPr>
        <w:t xml:space="preserve"> (</w:t>
      </w:r>
      <w:r w:rsidRPr="00AD4648">
        <w:rPr>
          <w:sz w:val="24"/>
          <w:szCs w:val="24"/>
          <w:lang w:val="es-EC"/>
        </w:rPr>
        <w:t>López &amp; Gómez</w:t>
      </w:r>
      <w:r>
        <w:rPr>
          <w:sz w:val="24"/>
          <w:szCs w:val="24"/>
          <w:lang w:val="es-EC"/>
        </w:rPr>
        <w:t xml:space="preserve">, </w:t>
      </w:r>
      <w:r w:rsidRPr="00AD4648">
        <w:rPr>
          <w:sz w:val="24"/>
          <w:szCs w:val="24"/>
          <w:lang w:val="es-EC"/>
        </w:rPr>
        <w:t xml:space="preserve">2021). </w:t>
      </w:r>
      <w:r>
        <w:rPr>
          <w:sz w:val="24"/>
          <w:szCs w:val="24"/>
          <w:lang w:val="es-EC"/>
        </w:rPr>
        <w:t xml:space="preserve">Y eso lo reafirma la muestra poblacional, que indica que veía -por las tardes, más que en las mañanas series infantiles o juveniles, cómics o dibujos animado, en una franja horaria.  Cabe mencionar que la muestra cursó su infancia a inicios de los años 80’s y de los 90’s; por </w:t>
      </w:r>
      <w:r w:rsidRPr="001E0221">
        <w:rPr>
          <w:sz w:val="24"/>
          <w:szCs w:val="24"/>
          <w:lang w:val="es-EC"/>
        </w:rPr>
        <w:t xml:space="preserve">lo que en la escala </w:t>
      </w:r>
      <w:r>
        <w:rPr>
          <w:sz w:val="24"/>
          <w:szCs w:val="24"/>
          <w:lang w:val="es-EC"/>
        </w:rPr>
        <w:t xml:space="preserve">generacional corresponde a los </w:t>
      </w:r>
      <w:proofErr w:type="spellStart"/>
      <w:r>
        <w:rPr>
          <w:sz w:val="24"/>
          <w:szCs w:val="24"/>
          <w:lang w:val="es-EC"/>
        </w:rPr>
        <w:t>Millennials</w:t>
      </w:r>
      <w:proofErr w:type="spellEnd"/>
      <w:r>
        <w:rPr>
          <w:sz w:val="24"/>
          <w:szCs w:val="24"/>
          <w:lang w:val="es-EC"/>
        </w:rPr>
        <w:t xml:space="preserve">, quienes fueron los que cambiaron los hábitos de consumo e incursionaron en la era </w:t>
      </w:r>
      <w:r w:rsidR="00704B7A">
        <w:rPr>
          <w:sz w:val="24"/>
          <w:szCs w:val="24"/>
          <w:lang w:val="es-EC"/>
        </w:rPr>
        <w:t>digital</w:t>
      </w:r>
      <w:r>
        <w:rPr>
          <w:sz w:val="24"/>
          <w:szCs w:val="24"/>
          <w:lang w:val="es-EC"/>
        </w:rPr>
        <w:t xml:space="preserve"> una vez que transitaron por el boom de la televisión (Villanueva &amp; Baca, 2016). </w:t>
      </w:r>
    </w:p>
    <w:p w14:paraId="360442E9" w14:textId="77777777" w:rsidR="00653F26" w:rsidRDefault="00653F26" w:rsidP="00653F26">
      <w:pPr>
        <w:pStyle w:val="p1a"/>
        <w:spacing w:line="360" w:lineRule="auto"/>
        <w:ind w:firstLine="284"/>
        <w:rPr>
          <w:sz w:val="24"/>
          <w:szCs w:val="24"/>
          <w:lang w:val="es-EC"/>
        </w:rPr>
      </w:pPr>
      <w:r w:rsidRPr="00C06AE4">
        <w:rPr>
          <w:sz w:val="24"/>
          <w:szCs w:val="24"/>
          <w:lang w:val="es-EC"/>
        </w:rPr>
        <w:t>Los cómics citados a continuación son los más nombrados</w:t>
      </w:r>
      <w:r>
        <w:rPr>
          <w:sz w:val="24"/>
          <w:szCs w:val="24"/>
          <w:lang w:val="es-EC"/>
        </w:rPr>
        <w:t xml:space="preserve"> y recurrentes</w:t>
      </w:r>
      <w:r w:rsidRPr="00C06AE4">
        <w:rPr>
          <w:sz w:val="24"/>
          <w:szCs w:val="24"/>
          <w:lang w:val="es-EC"/>
        </w:rPr>
        <w:t xml:space="preserve"> p</w:t>
      </w:r>
      <w:r>
        <w:rPr>
          <w:sz w:val="24"/>
          <w:szCs w:val="24"/>
          <w:lang w:val="es-EC"/>
        </w:rPr>
        <w:t>ara</w:t>
      </w:r>
      <w:r w:rsidRPr="00C06AE4">
        <w:rPr>
          <w:sz w:val="24"/>
          <w:szCs w:val="24"/>
          <w:lang w:val="es-EC"/>
        </w:rPr>
        <w:t xml:space="preserve"> los interlocutores, y de los cuales se obtuvieron algunas percepciones que inciden en la formación de estos, como ciudadanos que consumen</w:t>
      </w:r>
      <w:r>
        <w:rPr>
          <w:sz w:val="24"/>
          <w:szCs w:val="24"/>
          <w:lang w:val="es-EC"/>
        </w:rPr>
        <w:t xml:space="preserve"> un tipo de</w:t>
      </w:r>
      <w:r w:rsidRPr="00C06AE4">
        <w:rPr>
          <w:sz w:val="24"/>
          <w:szCs w:val="24"/>
          <w:lang w:val="es-EC"/>
        </w:rPr>
        <w:t xml:space="preserve"> cultura y reproducen acciones a partir de lo que aprendieron socialmente</w:t>
      </w:r>
      <w:r>
        <w:rPr>
          <w:sz w:val="24"/>
          <w:szCs w:val="24"/>
          <w:lang w:val="es-EC"/>
        </w:rPr>
        <w:t>, una vez que terminaban la jornada escolar, o cuando las madres o padres destinaban un horario vespertino para la recreación y el ocio. Ya durante los fines de semana, las programaciones televisivas aumentaban su ratio, y la audiencia era mayor.</w:t>
      </w:r>
    </w:p>
    <w:p w14:paraId="79B36DB9" w14:textId="2336543D" w:rsidR="007678AA" w:rsidRDefault="00653F26" w:rsidP="007678AA">
      <w:pPr>
        <w:pStyle w:val="p1a"/>
        <w:spacing w:line="360" w:lineRule="auto"/>
        <w:ind w:firstLine="284"/>
        <w:rPr>
          <w:sz w:val="24"/>
          <w:szCs w:val="24"/>
          <w:lang w:val="es-EC"/>
        </w:rPr>
      </w:pPr>
      <w:proofErr w:type="spellStart"/>
      <w:r w:rsidRPr="003E7D76">
        <w:rPr>
          <w:sz w:val="24"/>
          <w:szCs w:val="24"/>
          <w:lang w:val="es-EC"/>
        </w:rPr>
        <w:t>Kaliman</w:t>
      </w:r>
      <w:proofErr w:type="spellEnd"/>
      <w:r w:rsidR="007678AA" w:rsidRPr="003E7D76">
        <w:rPr>
          <w:sz w:val="24"/>
          <w:szCs w:val="24"/>
          <w:lang w:val="es-EC"/>
        </w:rPr>
        <w:t>,</w:t>
      </w:r>
      <w:r w:rsidR="007678AA" w:rsidRPr="005201DE">
        <w:rPr>
          <w:sz w:val="24"/>
          <w:szCs w:val="24"/>
          <w:lang w:val="es-EC"/>
        </w:rPr>
        <w:t xml:space="preserve"> </w:t>
      </w:r>
      <w:r w:rsidR="007678AA" w:rsidRPr="007678AA">
        <w:rPr>
          <w:sz w:val="24"/>
          <w:szCs w:val="24"/>
          <w:lang w:val="es-EC"/>
        </w:rPr>
        <w:t>obra que se muestra en la figura 3, tiene</w:t>
      </w:r>
      <w:r w:rsidRPr="007678AA">
        <w:rPr>
          <w:sz w:val="24"/>
          <w:szCs w:val="24"/>
          <w:lang w:val="es-EC"/>
        </w:rPr>
        <w:t xml:space="preserve"> </w:t>
      </w:r>
      <w:r w:rsidRPr="00C06AE4">
        <w:rPr>
          <w:sz w:val="24"/>
          <w:szCs w:val="24"/>
          <w:lang w:val="es-EC"/>
        </w:rPr>
        <w:t>u</w:t>
      </w:r>
      <w:r>
        <w:rPr>
          <w:sz w:val="24"/>
          <w:szCs w:val="24"/>
          <w:lang w:val="es-EC"/>
        </w:rPr>
        <w:t>n</w:t>
      </w:r>
      <w:r w:rsidRPr="00C06AE4">
        <w:rPr>
          <w:sz w:val="24"/>
          <w:szCs w:val="24"/>
          <w:lang w:val="es-EC"/>
        </w:rPr>
        <w:t xml:space="preserve"> personaje masculino</w:t>
      </w:r>
      <w:r>
        <w:rPr>
          <w:sz w:val="24"/>
          <w:szCs w:val="24"/>
          <w:lang w:val="es-EC"/>
        </w:rPr>
        <w:t xml:space="preserve"> que</w:t>
      </w:r>
      <w:r w:rsidRPr="00C06AE4">
        <w:rPr>
          <w:sz w:val="24"/>
          <w:szCs w:val="24"/>
          <w:lang w:val="es-EC"/>
        </w:rPr>
        <w:t xml:space="preserve"> es un </w:t>
      </w:r>
      <w:r w:rsidR="0090665C">
        <w:rPr>
          <w:sz w:val="24"/>
          <w:szCs w:val="24"/>
          <w:lang w:val="es-EC"/>
        </w:rPr>
        <w:t>í</w:t>
      </w:r>
      <w:r w:rsidRPr="00C06AE4">
        <w:rPr>
          <w:sz w:val="24"/>
          <w:szCs w:val="24"/>
          <w:lang w:val="es-EC"/>
        </w:rPr>
        <w:t>cono de la cultura mexicana y Latinoamérica, ha sido adaptado a formatos de radio, prensa, cine y televisión. E</w:t>
      </w:r>
      <w:r>
        <w:rPr>
          <w:sz w:val="24"/>
          <w:szCs w:val="24"/>
          <w:lang w:val="es-EC"/>
        </w:rPr>
        <w:t>n Ecuador tiene</w:t>
      </w:r>
      <w:r w:rsidRPr="00C06AE4">
        <w:rPr>
          <w:sz w:val="24"/>
          <w:szCs w:val="24"/>
          <w:lang w:val="es-EC"/>
        </w:rPr>
        <w:t xml:space="preserve"> gran importancia hasta la actualidad, </w:t>
      </w:r>
      <w:r>
        <w:rPr>
          <w:sz w:val="24"/>
          <w:szCs w:val="24"/>
          <w:lang w:val="es-EC"/>
        </w:rPr>
        <w:t xml:space="preserve">cuenta con </w:t>
      </w:r>
      <w:r w:rsidRPr="00C06AE4">
        <w:rPr>
          <w:sz w:val="24"/>
          <w:szCs w:val="24"/>
          <w:lang w:val="es-EC"/>
        </w:rPr>
        <w:t>miles de seguidores desde el año 1963 en que aparece por primera vez</w:t>
      </w:r>
      <w:r>
        <w:rPr>
          <w:sz w:val="24"/>
          <w:szCs w:val="24"/>
          <w:lang w:val="es-EC"/>
        </w:rPr>
        <w:t xml:space="preserve">. </w:t>
      </w:r>
      <w:r w:rsidR="0090665C">
        <w:rPr>
          <w:sz w:val="24"/>
          <w:szCs w:val="24"/>
          <w:lang w:val="es-EC"/>
        </w:rPr>
        <w:t>Los seguidores</w:t>
      </w:r>
      <w:r w:rsidRPr="00C06AE4">
        <w:rPr>
          <w:sz w:val="24"/>
          <w:szCs w:val="24"/>
          <w:lang w:val="es-EC"/>
        </w:rPr>
        <w:t xml:space="preserve"> continú</w:t>
      </w:r>
      <w:r w:rsidR="0090665C">
        <w:rPr>
          <w:sz w:val="24"/>
          <w:szCs w:val="24"/>
          <w:lang w:val="es-EC"/>
        </w:rPr>
        <w:t>a</w:t>
      </w:r>
      <w:r w:rsidRPr="00C06AE4">
        <w:rPr>
          <w:sz w:val="24"/>
          <w:szCs w:val="24"/>
          <w:lang w:val="es-EC"/>
        </w:rPr>
        <w:t xml:space="preserve">n leyendo </w:t>
      </w:r>
      <w:r>
        <w:rPr>
          <w:sz w:val="24"/>
          <w:szCs w:val="24"/>
          <w:lang w:val="es-EC"/>
        </w:rPr>
        <w:t>y escuchando</w:t>
      </w:r>
      <w:r w:rsidRPr="00C06AE4">
        <w:rPr>
          <w:sz w:val="24"/>
          <w:szCs w:val="24"/>
          <w:lang w:val="es-EC"/>
        </w:rPr>
        <w:t xml:space="preserve"> las historietas de esta también llamada radionovela</w:t>
      </w:r>
      <w:r>
        <w:rPr>
          <w:sz w:val="24"/>
          <w:szCs w:val="24"/>
          <w:lang w:val="es-EC"/>
        </w:rPr>
        <w:t xml:space="preserve">. Este último es un género </w:t>
      </w:r>
      <w:r w:rsidR="0090665C">
        <w:rPr>
          <w:sz w:val="24"/>
          <w:szCs w:val="24"/>
          <w:lang w:val="es-EC"/>
        </w:rPr>
        <w:t>que</w:t>
      </w:r>
      <w:r w:rsidRPr="00C06AE4">
        <w:rPr>
          <w:sz w:val="24"/>
          <w:szCs w:val="24"/>
          <w:lang w:val="es-EC"/>
        </w:rPr>
        <w:t xml:space="preserve"> </w:t>
      </w:r>
      <w:r w:rsidR="00572483" w:rsidRPr="00C06AE4">
        <w:rPr>
          <w:sz w:val="24"/>
          <w:szCs w:val="24"/>
          <w:lang w:val="es-EC"/>
        </w:rPr>
        <w:t>manifiesta</w:t>
      </w:r>
      <w:r w:rsidRPr="00C06AE4">
        <w:rPr>
          <w:sz w:val="24"/>
          <w:szCs w:val="24"/>
          <w:lang w:val="es-EC"/>
        </w:rPr>
        <w:t xml:space="preserve"> el mundo </w:t>
      </w:r>
      <w:r w:rsidR="0090665C">
        <w:rPr>
          <w:sz w:val="24"/>
          <w:szCs w:val="24"/>
          <w:lang w:val="es-EC"/>
        </w:rPr>
        <w:t>a través de</w:t>
      </w:r>
      <w:r w:rsidRPr="00C06AE4">
        <w:rPr>
          <w:sz w:val="24"/>
          <w:szCs w:val="24"/>
          <w:lang w:val="es-EC"/>
        </w:rPr>
        <w:t xml:space="preserve"> ideas que llega</w:t>
      </w:r>
      <w:r w:rsidR="0090665C">
        <w:rPr>
          <w:sz w:val="24"/>
          <w:szCs w:val="24"/>
          <w:lang w:val="es-EC"/>
        </w:rPr>
        <w:t>n</w:t>
      </w:r>
      <w:r w:rsidRPr="00C06AE4">
        <w:rPr>
          <w:sz w:val="24"/>
          <w:szCs w:val="24"/>
          <w:lang w:val="es-EC"/>
        </w:rPr>
        <w:t xml:space="preserve"> a niveles industriosos por la cantidad y calidad de gestiones administrativas, artísticas, técnicas y propositivas solventadas con ilusión y actitud generosa</w:t>
      </w:r>
      <w:r w:rsidR="0090665C">
        <w:rPr>
          <w:sz w:val="24"/>
          <w:szCs w:val="24"/>
          <w:lang w:val="es-EC"/>
        </w:rPr>
        <w:t xml:space="preserve"> (Grijalva</w:t>
      </w:r>
      <w:r w:rsidR="002F74AC">
        <w:rPr>
          <w:sz w:val="24"/>
          <w:szCs w:val="24"/>
          <w:lang w:val="es-EC"/>
        </w:rPr>
        <w:t xml:space="preserve">, </w:t>
      </w:r>
      <w:r w:rsidR="0090665C">
        <w:rPr>
          <w:sz w:val="24"/>
          <w:szCs w:val="24"/>
          <w:lang w:val="es-EC"/>
        </w:rPr>
        <w:t>2009).</w:t>
      </w:r>
    </w:p>
    <w:p w14:paraId="284E28EF" w14:textId="77777777" w:rsidR="007678AA" w:rsidRPr="007678AA" w:rsidRDefault="007678AA" w:rsidP="007678AA">
      <w:pPr>
        <w:spacing w:after="0" w:line="36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t>Hasta</w:t>
      </w:r>
      <w:r w:rsidRPr="0004577C">
        <w:rPr>
          <w:rFonts w:ascii="Times New Roman" w:hAnsi="Times New Roman" w:cs="Times New Roman"/>
          <w:sz w:val="24"/>
          <w:szCs w:val="24"/>
          <w:lang w:val="es-EC"/>
        </w:rPr>
        <w:t xml:space="preserve"> el año 2010, los </w:t>
      </w:r>
      <w:proofErr w:type="gramStart"/>
      <w:r w:rsidRPr="0004577C">
        <w:rPr>
          <w:rFonts w:ascii="Times New Roman" w:hAnsi="Times New Roman" w:cs="Times New Roman"/>
          <w:sz w:val="24"/>
          <w:szCs w:val="24"/>
          <w:lang w:val="es-EC"/>
        </w:rPr>
        <w:t>radio-escuchas</w:t>
      </w:r>
      <w:proofErr w:type="gramEnd"/>
      <w:r w:rsidRPr="0004577C">
        <w:rPr>
          <w:rFonts w:ascii="Times New Roman" w:hAnsi="Times New Roman" w:cs="Times New Roman"/>
          <w:sz w:val="24"/>
          <w:szCs w:val="24"/>
          <w:lang w:val="es-EC"/>
        </w:rPr>
        <w:t xml:space="preserve"> de la estación Quito 760 AM, continuaban percibiendo la serie animada. El Diario El Comercio (2010) anunciaba lo siguiente, previo al relanzamiento de la historieta, “</w:t>
      </w:r>
      <w:r w:rsidRPr="002F74AC">
        <w:rPr>
          <w:rFonts w:ascii="Times New Roman" w:hAnsi="Times New Roman" w:cs="Times New Roman"/>
          <w:sz w:val="24"/>
          <w:szCs w:val="24"/>
          <w:lang w:val="es-EC"/>
        </w:rPr>
        <w:t>Radio Quito, 760 AM, transmitirá la historieta de lunes a viernes. Pero los cuentos no sólo se escucharán en radio. Quienes se encuentren fuera del país también podrán volver a revivir las aventuras del héroe mítico vía Internet</w:t>
      </w:r>
      <w:r w:rsidRPr="0004577C">
        <w:rPr>
          <w:rFonts w:ascii="Times New Roman" w:hAnsi="Times New Roman" w:cs="Times New Roman"/>
          <w:sz w:val="24"/>
          <w:szCs w:val="24"/>
          <w:lang w:val="es-EC"/>
        </w:rPr>
        <w:t xml:space="preserve">”. </w:t>
      </w:r>
    </w:p>
    <w:p w14:paraId="0CC979B1" w14:textId="77777777" w:rsidR="007678AA" w:rsidRPr="007678AA" w:rsidRDefault="007678AA" w:rsidP="007678AA">
      <w:pPr>
        <w:rPr>
          <w:lang w:val="es-EC" w:eastAsia="en-US"/>
        </w:rPr>
      </w:pPr>
    </w:p>
    <w:p w14:paraId="4C3499E6" w14:textId="77777777" w:rsidR="007678AA" w:rsidRDefault="007678AA" w:rsidP="007678AA">
      <w:pPr>
        <w:rPr>
          <w:lang w:val="es-EC" w:eastAsia="en-US"/>
        </w:rPr>
      </w:pPr>
    </w:p>
    <w:p w14:paraId="7126FA7F" w14:textId="77777777" w:rsidR="007678AA" w:rsidRPr="007678AA" w:rsidRDefault="007678AA" w:rsidP="007678AA">
      <w:pPr>
        <w:rPr>
          <w:lang w:val="es-EC" w:eastAsia="en-US"/>
        </w:rPr>
      </w:pPr>
    </w:p>
    <w:p w14:paraId="5C69BB4F" w14:textId="77777777" w:rsidR="007678AA" w:rsidRDefault="007678AA" w:rsidP="007678AA">
      <w:pPr>
        <w:rPr>
          <w:lang w:val="es-EC" w:eastAsia="en-US"/>
        </w:rPr>
      </w:pPr>
    </w:p>
    <w:p w14:paraId="2944885A" w14:textId="77777777" w:rsidR="007678AA" w:rsidRDefault="007678AA" w:rsidP="007678AA">
      <w:r w:rsidRPr="00C06AE4">
        <w:rPr>
          <w:b/>
          <w:bCs/>
          <w:i/>
          <w:iCs/>
          <w:noProof/>
          <w:sz w:val="24"/>
          <w:szCs w:val="24"/>
        </w:rPr>
        <w:drawing>
          <wp:anchor distT="0" distB="0" distL="114300" distR="114300" simplePos="0" relativeHeight="251669504" behindDoc="0" locked="0" layoutInCell="1" allowOverlap="1" wp14:anchorId="16E2206C" wp14:editId="7C02930B">
            <wp:simplePos x="0" y="0"/>
            <wp:positionH relativeFrom="column">
              <wp:posOffset>1827005</wp:posOffset>
            </wp:positionH>
            <wp:positionV relativeFrom="paragraph">
              <wp:posOffset>-260328</wp:posOffset>
            </wp:positionV>
            <wp:extent cx="1860332" cy="3048193"/>
            <wp:effectExtent l="0" t="0" r="0" b="0"/>
            <wp:wrapNone/>
            <wp:docPr id="16252006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200634"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63402" cy="3053223"/>
                    </a:xfrm>
                    <a:prstGeom prst="rect">
                      <a:avLst/>
                    </a:prstGeom>
                  </pic:spPr>
                </pic:pic>
              </a:graphicData>
            </a:graphic>
            <wp14:sizeRelH relativeFrom="page">
              <wp14:pctWidth>0</wp14:pctWidth>
            </wp14:sizeRelH>
            <wp14:sizeRelV relativeFrom="page">
              <wp14:pctHeight>0</wp14:pctHeight>
            </wp14:sizeRelV>
          </wp:anchor>
        </w:drawing>
      </w:r>
    </w:p>
    <w:p w14:paraId="452F9DF1" w14:textId="77777777" w:rsidR="007678AA" w:rsidRPr="00C610E7" w:rsidRDefault="007678AA" w:rsidP="007678AA">
      <w:pPr>
        <w:jc w:val="both"/>
        <w:rPr>
          <w:lang w:val="es-EC"/>
        </w:rPr>
      </w:pPr>
    </w:p>
    <w:p w14:paraId="4ECAF7B3" w14:textId="77777777" w:rsidR="007678AA" w:rsidRDefault="007678AA" w:rsidP="007678AA">
      <w:pPr>
        <w:jc w:val="both"/>
        <w:rPr>
          <w:lang w:val="es-EC"/>
        </w:rPr>
      </w:pPr>
    </w:p>
    <w:p w14:paraId="5B8D5D00" w14:textId="77777777" w:rsidR="007678AA" w:rsidRDefault="007678AA" w:rsidP="007678AA">
      <w:pPr>
        <w:spacing w:line="360" w:lineRule="auto"/>
        <w:jc w:val="both"/>
        <w:rPr>
          <w:sz w:val="24"/>
          <w:szCs w:val="24"/>
          <w:lang w:val="es-EC"/>
        </w:rPr>
      </w:pPr>
    </w:p>
    <w:p w14:paraId="5935B412" w14:textId="77777777" w:rsidR="007678AA" w:rsidRDefault="007678AA" w:rsidP="007678AA">
      <w:pPr>
        <w:spacing w:line="360" w:lineRule="auto"/>
        <w:jc w:val="both"/>
        <w:rPr>
          <w:sz w:val="24"/>
          <w:szCs w:val="24"/>
          <w:lang w:val="es-EC"/>
        </w:rPr>
      </w:pPr>
    </w:p>
    <w:p w14:paraId="7C4A0607" w14:textId="77777777" w:rsidR="007678AA" w:rsidRDefault="007678AA" w:rsidP="007678AA">
      <w:pPr>
        <w:spacing w:line="360" w:lineRule="auto"/>
        <w:jc w:val="both"/>
        <w:rPr>
          <w:sz w:val="24"/>
          <w:szCs w:val="24"/>
          <w:lang w:val="es-EC"/>
        </w:rPr>
      </w:pPr>
    </w:p>
    <w:p w14:paraId="4FEA7BCC" w14:textId="77777777" w:rsidR="007678AA" w:rsidRDefault="007678AA" w:rsidP="007678AA">
      <w:pPr>
        <w:spacing w:line="360" w:lineRule="auto"/>
        <w:jc w:val="both"/>
        <w:rPr>
          <w:sz w:val="24"/>
          <w:szCs w:val="24"/>
          <w:lang w:val="es-EC"/>
        </w:rPr>
      </w:pPr>
    </w:p>
    <w:p w14:paraId="3ED64589" w14:textId="77777777" w:rsidR="007678AA" w:rsidRDefault="007678AA" w:rsidP="007678AA">
      <w:pPr>
        <w:spacing w:line="360" w:lineRule="auto"/>
        <w:jc w:val="both"/>
        <w:rPr>
          <w:b/>
          <w:bCs/>
          <w:sz w:val="24"/>
          <w:szCs w:val="24"/>
          <w:lang w:val="es-EC"/>
        </w:rPr>
      </w:pPr>
    </w:p>
    <w:p w14:paraId="3D367083" w14:textId="5491EE37" w:rsidR="007678AA" w:rsidRPr="002F74AC" w:rsidRDefault="007678AA" w:rsidP="007678AA">
      <w:pPr>
        <w:jc w:val="center"/>
        <w:rPr>
          <w:lang w:val="es-EC" w:eastAsia="en-US"/>
        </w:rPr>
      </w:pPr>
      <w:r w:rsidRPr="00727AC7">
        <w:rPr>
          <w:rFonts w:ascii="Times New Roman" w:hAnsi="Times New Roman" w:cs="Times New Roman"/>
          <w:b/>
          <w:bCs/>
          <w:i/>
          <w:iCs/>
          <w:lang w:val="es-EC"/>
        </w:rPr>
        <w:t>Figura 3</w:t>
      </w:r>
      <w:r w:rsidRPr="0004577C">
        <w:rPr>
          <w:rFonts w:ascii="Times New Roman" w:hAnsi="Times New Roman" w:cs="Times New Roman"/>
          <w:i/>
          <w:iCs/>
          <w:lang w:val="es-EC"/>
        </w:rPr>
        <w:t>.</w:t>
      </w:r>
      <w:r w:rsidRPr="0004577C">
        <w:rPr>
          <w:rFonts w:ascii="Times New Roman" w:hAnsi="Times New Roman" w:cs="Times New Roman"/>
          <w:lang w:val="es-EC"/>
        </w:rPr>
        <w:t xml:space="preserve"> </w:t>
      </w:r>
      <w:proofErr w:type="spellStart"/>
      <w:r>
        <w:rPr>
          <w:rFonts w:ascii="Times New Roman" w:hAnsi="Times New Roman" w:cs="Times New Roman"/>
          <w:lang w:val="es-EC"/>
        </w:rPr>
        <w:t>Kaliman</w:t>
      </w:r>
      <w:proofErr w:type="spellEnd"/>
      <w:r>
        <w:rPr>
          <w:rFonts w:ascii="Times New Roman" w:hAnsi="Times New Roman" w:cs="Times New Roman"/>
          <w:lang w:val="es-EC"/>
        </w:rPr>
        <w:t xml:space="preserve">. </w:t>
      </w:r>
      <w:r w:rsidRPr="0004577C">
        <w:rPr>
          <w:rFonts w:ascii="Times New Roman" w:hAnsi="Times New Roman" w:cs="Times New Roman"/>
          <w:lang w:val="es-EC"/>
        </w:rPr>
        <w:t>Portada del ejemplar N°1</w:t>
      </w:r>
      <w:r>
        <w:rPr>
          <w:rFonts w:ascii="Times New Roman" w:hAnsi="Times New Roman" w:cs="Times New Roman"/>
          <w:lang w:val="es-EC"/>
        </w:rPr>
        <w:t>.</w:t>
      </w:r>
    </w:p>
    <w:p w14:paraId="3FAB4A0C" w14:textId="561DF53D" w:rsidR="007678AA" w:rsidRPr="005201DE" w:rsidRDefault="005201DE" w:rsidP="005201DE">
      <w:pPr>
        <w:spacing w:line="360" w:lineRule="auto"/>
        <w:jc w:val="center"/>
        <w:rPr>
          <w:rFonts w:ascii="Times New Roman" w:hAnsi="Times New Roman" w:cs="Times New Roman"/>
          <w:lang w:val="es-EC"/>
        </w:rPr>
      </w:pPr>
      <w:r>
        <w:rPr>
          <w:rFonts w:ascii="Times New Roman" w:hAnsi="Times New Roman" w:cs="Times New Roman"/>
          <w:i/>
          <w:iCs/>
          <w:lang w:val="es-EC"/>
        </w:rPr>
        <w:t xml:space="preserve">Nota. </w:t>
      </w:r>
      <w:r w:rsidRPr="005201DE">
        <w:rPr>
          <w:rFonts w:ascii="Times New Roman" w:hAnsi="Times New Roman" w:cs="Times New Roman"/>
          <w:lang w:val="es-EC"/>
        </w:rPr>
        <w:t>Imagen digitalizada de</w:t>
      </w:r>
      <w:r w:rsidR="007678AA">
        <w:rPr>
          <w:rFonts w:ascii="Times New Roman" w:hAnsi="Times New Roman" w:cs="Times New Roman"/>
          <w:lang w:val="es-EC"/>
        </w:rPr>
        <w:t xml:space="preserve"> </w:t>
      </w:r>
      <w:r>
        <w:rPr>
          <w:rFonts w:ascii="Times New Roman" w:hAnsi="Times New Roman" w:cs="Times New Roman"/>
          <w:lang w:val="es-EC"/>
        </w:rPr>
        <w:t>“</w:t>
      </w:r>
      <w:r w:rsidR="007678AA">
        <w:rPr>
          <w:rFonts w:ascii="Times New Roman" w:hAnsi="Times New Roman" w:cs="Times New Roman"/>
          <w:lang w:val="es-EC"/>
        </w:rPr>
        <w:t>E</w:t>
      </w:r>
      <w:r w:rsidR="007678AA" w:rsidRPr="0004577C">
        <w:rPr>
          <w:rFonts w:ascii="Times New Roman" w:hAnsi="Times New Roman" w:cs="Times New Roman"/>
          <w:lang w:val="es-EC"/>
        </w:rPr>
        <w:t>l hombre increíble</w:t>
      </w:r>
      <w:r>
        <w:rPr>
          <w:rFonts w:ascii="Times New Roman" w:hAnsi="Times New Roman" w:cs="Times New Roman"/>
          <w:lang w:val="es-EC"/>
        </w:rPr>
        <w:t>”</w:t>
      </w:r>
      <w:r w:rsidR="007678AA">
        <w:rPr>
          <w:rFonts w:ascii="Times New Roman" w:hAnsi="Times New Roman" w:cs="Times New Roman"/>
          <w:lang w:val="es-EC"/>
        </w:rPr>
        <w:t xml:space="preserve">, edición ecuatoriana </w:t>
      </w:r>
      <w:r w:rsidR="007678AA" w:rsidRPr="0004577C">
        <w:rPr>
          <w:rFonts w:ascii="Times New Roman" w:hAnsi="Times New Roman" w:cs="Times New Roman"/>
          <w:lang w:val="es-EC"/>
        </w:rPr>
        <w:t>(2011)</w:t>
      </w:r>
      <w:r w:rsidR="007678AA">
        <w:rPr>
          <w:rFonts w:ascii="Times New Roman" w:hAnsi="Times New Roman" w:cs="Times New Roman"/>
          <w:lang w:val="es-EC"/>
        </w:rPr>
        <w:t>.</w:t>
      </w:r>
    </w:p>
    <w:p w14:paraId="0A76D49C" w14:textId="211090DC" w:rsidR="00174D62" w:rsidRDefault="0090665C" w:rsidP="00174D62">
      <w:pPr>
        <w:spacing w:after="0" w:line="36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t>Los</w:t>
      </w:r>
      <w:r w:rsidR="00653F26" w:rsidRPr="0004577C">
        <w:rPr>
          <w:rFonts w:ascii="Times New Roman" w:hAnsi="Times New Roman" w:cs="Times New Roman"/>
          <w:sz w:val="24"/>
          <w:szCs w:val="24"/>
          <w:lang w:val="es-EC"/>
        </w:rPr>
        <w:t xml:space="preserve"> interlocutores resaltan que su cercana relación con la radio, y con la memoria de otras décadas </w:t>
      </w:r>
      <w:r w:rsidR="00174D62">
        <w:rPr>
          <w:rFonts w:ascii="Times New Roman" w:hAnsi="Times New Roman" w:cs="Times New Roman"/>
          <w:sz w:val="24"/>
          <w:szCs w:val="24"/>
          <w:lang w:val="es-EC"/>
        </w:rPr>
        <w:t xml:space="preserve">se debe a que </w:t>
      </w:r>
      <w:r w:rsidR="00653F26" w:rsidRPr="0004577C">
        <w:rPr>
          <w:rFonts w:ascii="Times New Roman" w:hAnsi="Times New Roman" w:cs="Times New Roman"/>
          <w:sz w:val="24"/>
          <w:szCs w:val="24"/>
          <w:lang w:val="es-EC"/>
        </w:rPr>
        <w:t>en la infancia escuchaban las historietas</w:t>
      </w:r>
      <w:r w:rsidR="00174D62">
        <w:rPr>
          <w:rFonts w:ascii="Times New Roman" w:hAnsi="Times New Roman" w:cs="Times New Roman"/>
          <w:sz w:val="24"/>
          <w:szCs w:val="24"/>
          <w:lang w:val="es-EC"/>
        </w:rPr>
        <w:t xml:space="preserve"> de </w:t>
      </w:r>
      <w:proofErr w:type="spellStart"/>
      <w:r w:rsidR="00174D62">
        <w:rPr>
          <w:rFonts w:ascii="Times New Roman" w:hAnsi="Times New Roman" w:cs="Times New Roman"/>
          <w:sz w:val="24"/>
          <w:szCs w:val="24"/>
          <w:lang w:val="es-EC"/>
        </w:rPr>
        <w:t>Kaliman</w:t>
      </w:r>
      <w:proofErr w:type="spellEnd"/>
      <w:r w:rsidR="00653F26" w:rsidRPr="0004577C">
        <w:rPr>
          <w:rFonts w:ascii="Times New Roman" w:hAnsi="Times New Roman" w:cs="Times New Roman"/>
          <w:sz w:val="24"/>
          <w:szCs w:val="24"/>
          <w:lang w:val="es-EC"/>
        </w:rPr>
        <w:t xml:space="preserve"> junto a sus madres, padres, abuelas, abuelos; y en determinados horarios en la semana, cuando la televisión apenas estaba llegando a Ecuador en señal abierta</w:t>
      </w:r>
      <w:r w:rsidR="00174D62">
        <w:rPr>
          <w:rFonts w:ascii="Times New Roman" w:hAnsi="Times New Roman" w:cs="Times New Roman"/>
          <w:sz w:val="24"/>
          <w:szCs w:val="24"/>
          <w:lang w:val="es-EC"/>
        </w:rPr>
        <w:t>, e</w:t>
      </w:r>
      <w:r w:rsidR="00653F26" w:rsidRPr="0004577C">
        <w:rPr>
          <w:rFonts w:ascii="Times New Roman" w:hAnsi="Times New Roman" w:cs="Times New Roman"/>
          <w:sz w:val="24"/>
          <w:szCs w:val="24"/>
          <w:lang w:val="es-EC"/>
        </w:rPr>
        <w:t>sto fue a inicios de los 60’s; debido a que en 1964 en las laderas del volcán Guagua Pichincha</w:t>
      </w:r>
      <w:r w:rsidR="008B5830">
        <w:rPr>
          <w:rFonts w:ascii="Times New Roman" w:hAnsi="Times New Roman" w:cs="Times New Roman"/>
          <w:sz w:val="24"/>
          <w:szCs w:val="24"/>
          <w:lang w:val="es-EC"/>
        </w:rPr>
        <w:t>,</w:t>
      </w:r>
      <w:r w:rsidR="00653F26" w:rsidRPr="0004577C">
        <w:rPr>
          <w:rFonts w:ascii="Times New Roman" w:hAnsi="Times New Roman" w:cs="Times New Roman"/>
          <w:i/>
          <w:iCs/>
          <w:sz w:val="24"/>
          <w:szCs w:val="24"/>
          <w:lang w:val="es-EC"/>
        </w:rPr>
        <w:t xml:space="preserve"> </w:t>
      </w:r>
      <w:r w:rsidR="00653F26" w:rsidRPr="002F74AC">
        <w:rPr>
          <w:rFonts w:ascii="Times New Roman" w:hAnsi="Times New Roman" w:cs="Times New Roman"/>
          <w:sz w:val="24"/>
          <w:szCs w:val="24"/>
          <w:lang w:val="es-EC"/>
        </w:rPr>
        <w:t xml:space="preserve">“se instala la primera antena de televisión. Por otro lado, se da un acontecimiento importante: entra en funcionamiento </w:t>
      </w:r>
      <w:proofErr w:type="spellStart"/>
      <w:r w:rsidR="00653F26" w:rsidRPr="002F74AC">
        <w:rPr>
          <w:rFonts w:ascii="Times New Roman" w:hAnsi="Times New Roman" w:cs="Times New Roman"/>
          <w:sz w:val="24"/>
          <w:szCs w:val="24"/>
          <w:lang w:val="es-EC"/>
        </w:rPr>
        <w:t>Telecuador</w:t>
      </w:r>
      <w:proofErr w:type="spellEnd"/>
      <w:r w:rsidR="00653F26" w:rsidRPr="002F74AC">
        <w:rPr>
          <w:rFonts w:ascii="Times New Roman" w:hAnsi="Times New Roman" w:cs="Times New Roman"/>
          <w:sz w:val="24"/>
          <w:szCs w:val="24"/>
          <w:lang w:val="es-EC"/>
        </w:rPr>
        <w:t xml:space="preserve"> (canal 6 en Quito, canal 4 en Guayaquil), convirtiéndose en el primer canal comercial del Ecuador de propiedad privada</w:t>
      </w:r>
      <w:r w:rsidR="00653F26" w:rsidRPr="0004577C">
        <w:rPr>
          <w:rFonts w:ascii="Times New Roman" w:hAnsi="Times New Roman" w:cs="Times New Roman"/>
          <w:sz w:val="24"/>
          <w:szCs w:val="24"/>
          <w:lang w:val="es-EC"/>
        </w:rPr>
        <w:t xml:space="preserve">” (León &amp; </w:t>
      </w:r>
      <w:proofErr w:type="spellStart"/>
      <w:r w:rsidR="00653F26" w:rsidRPr="0004577C">
        <w:rPr>
          <w:rFonts w:ascii="Times New Roman" w:hAnsi="Times New Roman" w:cs="Times New Roman"/>
          <w:sz w:val="24"/>
          <w:szCs w:val="24"/>
          <w:lang w:val="es-EC"/>
        </w:rPr>
        <w:t>Suing</w:t>
      </w:r>
      <w:proofErr w:type="spellEnd"/>
      <w:r w:rsidR="00653F26" w:rsidRPr="0004577C">
        <w:rPr>
          <w:rFonts w:ascii="Times New Roman" w:hAnsi="Times New Roman" w:cs="Times New Roman"/>
          <w:sz w:val="24"/>
          <w:szCs w:val="24"/>
          <w:lang w:val="es-EC"/>
        </w:rPr>
        <w:t xml:space="preserve">, 2016, p.38). </w:t>
      </w:r>
    </w:p>
    <w:p w14:paraId="3D41B033" w14:textId="1A1E4FF5" w:rsidR="00774733" w:rsidRPr="0004577C" w:rsidRDefault="00A950A7" w:rsidP="00174D62">
      <w:pPr>
        <w:spacing w:after="0" w:line="36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t xml:space="preserve">Para </w:t>
      </w:r>
      <w:r w:rsidR="00774733" w:rsidRPr="0004577C">
        <w:rPr>
          <w:rFonts w:ascii="Times New Roman" w:hAnsi="Times New Roman" w:cs="Times New Roman"/>
          <w:sz w:val="24"/>
          <w:szCs w:val="24"/>
          <w:lang w:val="es-EC"/>
        </w:rPr>
        <w:t xml:space="preserve">los colaboradores, </w:t>
      </w:r>
      <w:r>
        <w:rPr>
          <w:rFonts w:ascii="Times New Roman" w:hAnsi="Times New Roman" w:cs="Times New Roman"/>
          <w:sz w:val="24"/>
          <w:szCs w:val="24"/>
          <w:lang w:val="es-EC"/>
        </w:rPr>
        <w:t>se trata de u</w:t>
      </w:r>
      <w:r w:rsidR="00774733" w:rsidRPr="0004577C">
        <w:rPr>
          <w:rFonts w:ascii="Times New Roman" w:hAnsi="Times New Roman" w:cs="Times New Roman"/>
          <w:sz w:val="24"/>
          <w:szCs w:val="24"/>
          <w:lang w:val="es-EC"/>
        </w:rPr>
        <w:t xml:space="preserve">n superhéroe caracterizado por su fuerza, su espiritualidad, su bondad, y por todos los valores positivos que influían en ese momento en la determinación que tenían las generaciones con sólo escuchar las historietas. </w:t>
      </w:r>
    </w:p>
    <w:p w14:paraId="18E1C50F" w14:textId="3F0DC269" w:rsidR="00653F26" w:rsidRDefault="00653F26" w:rsidP="00E56522">
      <w:pPr>
        <w:spacing w:after="0" w:line="360" w:lineRule="auto"/>
        <w:ind w:firstLine="708"/>
        <w:jc w:val="both"/>
        <w:rPr>
          <w:rFonts w:ascii="Times New Roman" w:hAnsi="Times New Roman" w:cs="Times New Roman"/>
          <w:sz w:val="24"/>
          <w:szCs w:val="24"/>
          <w:lang w:val="es-EC"/>
        </w:rPr>
      </w:pPr>
      <w:r w:rsidRPr="003E7D76">
        <w:rPr>
          <w:rFonts w:ascii="Times New Roman" w:hAnsi="Times New Roman" w:cs="Times New Roman"/>
          <w:sz w:val="24"/>
          <w:szCs w:val="24"/>
          <w:lang w:val="es-EC"/>
        </w:rPr>
        <w:t>Capitán América</w:t>
      </w:r>
      <w:r w:rsidRPr="003E7D76">
        <w:rPr>
          <w:rFonts w:ascii="Times New Roman" w:hAnsi="Times New Roman" w:cs="Times New Roman"/>
          <w:i/>
          <w:iCs/>
          <w:sz w:val="24"/>
          <w:szCs w:val="24"/>
          <w:lang w:val="es-EC"/>
        </w:rPr>
        <w:t>,</w:t>
      </w:r>
      <w:r w:rsidRPr="003E7D76">
        <w:rPr>
          <w:rFonts w:ascii="Times New Roman" w:hAnsi="Times New Roman" w:cs="Times New Roman"/>
          <w:sz w:val="24"/>
          <w:szCs w:val="24"/>
          <w:lang w:val="es-EC"/>
        </w:rPr>
        <w:t xml:space="preserve"> </w:t>
      </w:r>
      <w:r w:rsidR="005201DE" w:rsidRPr="003E7D76">
        <w:rPr>
          <w:rFonts w:ascii="Times New Roman" w:hAnsi="Times New Roman" w:cs="Times New Roman"/>
          <w:sz w:val="24"/>
          <w:szCs w:val="24"/>
          <w:lang w:val="es-EC"/>
        </w:rPr>
        <w:t>en</w:t>
      </w:r>
      <w:r w:rsidR="005201DE">
        <w:rPr>
          <w:rFonts w:ascii="Times New Roman" w:hAnsi="Times New Roman" w:cs="Times New Roman"/>
          <w:sz w:val="24"/>
          <w:szCs w:val="24"/>
          <w:lang w:val="es-EC"/>
        </w:rPr>
        <w:t xml:space="preserve"> la figura 4, </w:t>
      </w:r>
      <w:r w:rsidRPr="0004577C">
        <w:rPr>
          <w:rFonts w:ascii="Times New Roman" w:hAnsi="Times New Roman" w:cs="Times New Roman"/>
          <w:sz w:val="24"/>
          <w:szCs w:val="24"/>
          <w:lang w:val="es-EC"/>
        </w:rPr>
        <w:t xml:space="preserve">ocupa el segundo lugar. Este se trata de un cómic </w:t>
      </w:r>
      <w:r w:rsidR="008B5830">
        <w:rPr>
          <w:rFonts w:ascii="Times New Roman" w:hAnsi="Times New Roman" w:cs="Times New Roman"/>
          <w:sz w:val="24"/>
          <w:szCs w:val="24"/>
          <w:lang w:val="es-EC"/>
        </w:rPr>
        <w:t>e</w:t>
      </w:r>
      <w:r w:rsidRPr="0004577C">
        <w:rPr>
          <w:rFonts w:ascii="Times New Roman" w:hAnsi="Times New Roman" w:cs="Times New Roman"/>
          <w:sz w:val="24"/>
          <w:szCs w:val="24"/>
          <w:lang w:val="es-EC"/>
        </w:rPr>
        <w:t xml:space="preserve">stadounidense en 1941 por la firma de </w:t>
      </w:r>
      <w:proofErr w:type="spellStart"/>
      <w:r w:rsidRPr="0004577C">
        <w:rPr>
          <w:rFonts w:ascii="Times New Roman" w:hAnsi="Times New Roman" w:cs="Times New Roman"/>
          <w:sz w:val="24"/>
          <w:szCs w:val="24"/>
          <w:lang w:val="es-EC"/>
        </w:rPr>
        <w:t>Timely</w:t>
      </w:r>
      <w:proofErr w:type="spellEnd"/>
      <w:r w:rsidRPr="0004577C">
        <w:rPr>
          <w:rFonts w:ascii="Times New Roman" w:hAnsi="Times New Roman" w:cs="Times New Roman"/>
          <w:sz w:val="24"/>
          <w:szCs w:val="24"/>
          <w:lang w:val="es-EC"/>
        </w:rPr>
        <w:t xml:space="preserve"> Cómics (actual Marvel Comics). Capitán América, fue un elemento clave de propaganda durante la Segunda Guerra Mundial, y representó a una América (Norteamérica) libre y democrática que se oponía a una Europa imperialista y guerrera. Como se ve en la figura 4, Capitán América inicia su andadura con una portada en la que aparecía </w:t>
      </w:r>
      <w:r w:rsidRPr="0004577C">
        <w:rPr>
          <w:rFonts w:ascii="Times New Roman" w:hAnsi="Times New Roman" w:cs="Times New Roman"/>
          <w:sz w:val="24"/>
          <w:szCs w:val="24"/>
          <w:lang w:val="es-EC"/>
        </w:rPr>
        <w:lastRenderedPageBreak/>
        <w:t>golpeando a Adolf Hitler (antagonista</w:t>
      </w:r>
      <w:proofErr w:type="gramStart"/>
      <w:r w:rsidRPr="0004577C">
        <w:rPr>
          <w:rFonts w:ascii="Times New Roman" w:hAnsi="Times New Roman" w:cs="Times New Roman"/>
          <w:sz w:val="24"/>
          <w:szCs w:val="24"/>
          <w:lang w:val="es-EC"/>
        </w:rPr>
        <w:t>),y</w:t>
      </w:r>
      <w:proofErr w:type="gramEnd"/>
      <w:r w:rsidRPr="0004577C">
        <w:rPr>
          <w:rFonts w:ascii="Times New Roman" w:hAnsi="Times New Roman" w:cs="Times New Roman"/>
          <w:sz w:val="24"/>
          <w:szCs w:val="24"/>
          <w:lang w:val="es-EC"/>
        </w:rPr>
        <w:t xml:space="preserve"> aunque los autores temían que no funcionara, las ventas fueron exitosas con una gran acogida entre el público (Del Rosario, 2016).</w:t>
      </w:r>
    </w:p>
    <w:p w14:paraId="285198E8" w14:textId="77777777" w:rsidR="00653F26" w:rsidRPr="00332934" w:rsidRDefault="00653F26" w:rsidP="00653F26">
      <w:pPr>
        <w:spacing w:line="360" w:lineRule="auto"/>
        <w:jc w:val="both"/>
        <w:rPr>
          <w:sz w:val="24"/>
          <w:szCs w:val="24"/>
          <w:lang w:val="es-EC"/>
        </w:rPr>
      </w:pPr>
      <w:r w:rsidRPr="00C06AE4">
        <w:rPr>
          <w:b/>
          <w:bCs/>
          <w:i/>
          <w:iCs/>
          <w:noProof/>
          <w:sz w:val="24"/>
          <w:szCs w:val="24"/>
        </w:rPr>
        <w:drawing>
          <wp:anchor distT="0" distB="0" distL="114300" distR="114300" simplePos="0" relativeHeight="251663360" behindDoc="1" locked="0" layoutInCell="1" allowOverlap="1" wp14:anchorId="57206765" wp14:editId="112B7DB6">
            <wp:simplePos x="0" y="0"/>
            <wp:positionH relativeFrom="column">
              <wp:posOffset>1772920</wp:posOffset>
            </wp:positionH>
            <wp:positionV relativeFrom="paragraph">
              <wp:posOffset>75565</wp:posOffset>
            </wp:positionV>
            <wp:extent cx="2187575" cy="2957195"/>
            <wp:effectExtent l="0" t="0" r="0" b="1905"/>
            <wp:wrapTight wrapText="bothSides">
              <wp:wrapPolygon edited="0">
                <wp:start x="0" y="0"/>
                <wp:lineTo x="0" y="21521"/>
                <wp:lineTo x="21443" y="21521"/>
                <wp:lineTo x="21443" y="0"/>
                <wp:lineTo x="0" y="0"/>
              </wp:wrapPolygon>
            </wp:wrapTight>
            <wp:docPr id="4099905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99059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87575" cy="2957195"/>
                    </a:xfrm>
                    <a:prstGeom prst="rect">
                      <a:avLst/>
                    </a:prstGeom>
                  </pic:spPr>
                </pic:pic>
              </a:graphicData>
            </a:graphic>
            <wp14:sizeRelH relativeFrom="page">
              <wp14:pctWidth>0</wp14:pctWidth>
            </wp14:sizeRelH>
            <wp14:sizeRelV relativeFrom="page">
              <wp14:pctHeight>0</wp14:pctHeight>
            </wp14:sizeRelV>
          </wp:anchor>
        </w:drawing>
      </w:r>
    </w:p>
    <w:p w14:paraId="5D63C88F" w14:textId="77777777" w:rsidR="00653F26" w:rsidRDefault="00653F26" w:rsidP="00653F26">
      <w:pPr>
        <w:spacing w:line="360" w:lineRule="auto"/>
        <w:jc w:val="both"/>
        <w:rPr>
          <w:b/>
          <w:bCs/>
          <w:i/>
          <w:iCs/>
          <w:sz w:val="24"/>
          <w:szCs w:val="24"/>
          <w:lang w:val="es-EC"/>
        </w:rPr>
      </w:pPr>
    </w:p>
    <w:p w14:paraId="5811EC57" w14:textId="77777777" w:rsidR="00653F26" w:rsidRDefault="00653F26" w:rsidP="00653F26">
      <w:pPr>
        <w:spacing w:line="360" w:lineRule="auto"/>
        <w:jc w:val="both"/>
        <w:rPr>
          <w:b/>
          <w:bCs/>
          <w:i/>
          <w:iCs/>
          <w:sz w:val="24"/>
          <w:szCs w:val="24"/>
          <w:lang w:val="es-EC"/>
        </w:rPr>
      </w:pPr>
    </w:p>
    <w:p w14:paraId="42A4B001" w14:textId="77777777" w:rsidR="00653F26" w:rsidRDefault="00653F26" w:rsidP="00653F26">
      <w:pPr>
        <w:spacing w:line="360" w:lineRule="auto"/>
        <w:jc w:val="both"/>
        <w:rPr>
          <w:b/>
          <w:bCs/>
          <w:i/>
          <w:iCs/>
          <w:sz w:val="24"/>
          <w:szCs w:val="24"/>
          <w:lang w:val="es-EC"/>
        </w:rPr>
      </w:pPr>
    </w:p>
    <w:p w14:paraId="4300ED81" w14:textId="77777777" w:rsidR="00653F26" w:rsidRDefault="00653F26" w:rsidP="00653F26">
      <w:pPr>
        <w:spacing w:line="360" w:lineRule="auto"/>
        <w:jc w:val="both"/>
        <w:rPr>
          <w:b/>
          <w:bCs/>
          <w:i/>
          <w:iCs/>
          <w:sz w:val="24"/>
          <w:szCs w:val="24"/>
          <w:lang w:val="es-EC"/>
        </w:rPr>
      </w:pPr>
    </w:p>
    <w:p w14:paraId="15A45139" w14:textId="77777777" w:rsidR="00653F26" w:rsidRDefault="00653F26" w:rsidP="00653F26">
      <w:pPr>
        <w:spacing w:line="360" w:lineRule="auto"/>
        <w:jc w:val="both"/>
        <w:rPr>
          <w:b/>
          <w:bCs/>
          <w:i/>
          <w:iCs/>
          <w:sz w:val="24"/>
          <w:szCs w:val="24"/>
          <w:lang w:val="es-EC"/>
        </w:rPr>
      </w:pPr>
    </w:p>
    <w:p w14:paraId="662DB7C3" w14:textId="77777777" w:rsidR="00653F26" w:rsidRDefault="00653F26" w:rsidP="00653F26">
      <w:pPr>
        <w:spacing w:line="360" w:lineRule="auto"/>
        <w:jc w:val="both"/>
        <w:rPr>
          <w:b/>
          <w:bCs/>
          <w:i/>
          <w:iCs/>
          <w:sz w:val="24"/>
          <w:szCs w:val="24"/>
          <w:lang w:val="es-EC"/>
        </w:rPr>
      </w:pPr>
    </w:p>
    <w:p w14:paraId="02EF9C72" w14:textId="77777777" w:rsidR="00653F26" w:rsidRDefault="00653F26" w:rsidP="00653F26">
      <w:pPr>
        <w:spacing w:line="360" w:lineRule="auto"/>
        <w:jc w:val="both"/>
        <w:rPr>
          <w:b/>
          <w:bCs/>
          <w:i/>
          <w:iCs/>
          <w:sz w:val="24"/>
          <w:szCs w:val="24"/>
          <w:lang w:val="es-EC"/>
        </w:rPr>
      </w:pPr>
    </w:p>
    <w:p w14:paraId="24BF260C" w14:textId="0EA82F14" w:rsidR="008B5830" w:rsidRPr="008B5830" w:rsidRDefault="005201DE" w:rsidP="005201DE">
      <w:pPr>
        <w:spacing w:after="0" w:line="360" w:lineRule="auto"/>
        <w:ind w:firstLine="708"/>
        <w:rPr>
          <w:rFonts w:ascii="Times New Roman" w:hAnsi="Times New Roman" w:cs="Times New Roman"/>
          <w:sz w:val="24"/>
          <w:szCs w:val="24"/>
          <w:lang w:val="es-EC"/>
        </w:rPr>
      </w:pPr>
      <w:r>
        <w:rPr>
          <w:rFonts w:ascii="Times New Roman" w:hAnsi="Times New Roman" w:cs="Times New Roman"/>
          <w:b/>
          <w:bCs/>
          <w:i/>
          <w:iCs/>
          <w:lang w:val="es-EC"/>
        </w:rPr>
        <w:t xml:space="preserve">                            </w:t>
      </w:r>
      <w:r w:rsidR="008B5830" w:rsidRPr="00727AC7">
        <w:rPr>
          <w:rFonts w:ascii="Times New Roman" w:hAnsi="Times New Roman" w:cs="Times New Roman"/>
          <w:b/>
          <w:bCs/>
          <w:i/>
          <w:iCs/>
          <w:lang w:val="es-EC"/>
        </w:rPr>
        <w:t>Figura 4</w:t>
      </w:r>
      <w:r w:rsidR="008B5830" w:rsidRPr="0004577C">
        <w:rPr>
          <w:rFonts w:ascii="Times New Roman" w:hAnsi="Times New Roman" w:cs="Times New Roman"/>
          <w:i/>
          <w:iCs/>
          <w:lang w:val="es-EC"/>
        </w:rPr>
        <w:t>.</w:t>
      </w:r>
      <w:r w:rsidR="008B5830" w:rsidRPr="0004577C">
        <w:rPr>
          <w:rFonts w:ascii="Times New Roman" w:hAnsi="Times New Roman" w:cs="Times New Roman"/>
          <w:lang w:val="es-EC"/>
        </w:rPr>
        <w:t xml:space="preserve"> El Capitán América</w:t>
      </w:r>
      <w:r>
        <w:rPr>
          <w:rFonts w:ascii="Times New Roman" w:hAnsi="Times New Roman" w:cs="Times New Roman"/>
          <w:lang w:val="es-EC"/>
        </w:rPr>
        <w:t>.</w:t>
      </w:r>
      <w:r w:rsidRPr="005201DE">
        <w:rPr>
          <w:rFonts w:ascii="Times New Roman" w:hAnsi="Times New Roman" w:cs="Times New Roman"/>
          <w:lang w:val="es-EC"/>
        </w:rPr>
        <w:t xml:space="preserve"> </w:t>
      </w:r>
      <w:r w:rsidRPr="0004577C">
        <w:rPr>
          <w:rFonts w:ascii="Times New Roman" w:hAnsi="Times New Roman" w:cs="Times New Roman"/>
          <w:lang w:val="es-EC"/>
        </w:rPr>
        <w:t>Portada del ejemplar N°1</w:t>
      </w:r>
      <w:r>
        <w:rPr>
          <w:rFonts w:ascii="Times New Roman" w:hAnsi="Times New Roman" w:cs="Times New Roman"/>
          <w:lang w:val="es-EC"/>
        </w:rPr>
        <w:t>.</w:t>
      </w:r>
    </w:p>
    <w:p w14:paraId="3D516468" w14:textId="53B16C2D" w:rsidR="00653F26" w:rsidRPr="00465357" w:rsidRDefault="005201DE" w:rsidP="005201DE">
      <w:pPr>
        <w:spacing w:line="360" w:lineRule="auto"/>
        <w:jc w:val="center"/>
        <w:rPr>
          <w:rFonts w:ascii="Times New Roman" w:hAnsi="Times New Roman" w:cs="Times New Roman"/>
          <w:lang w:val="es-EC"/>
        </w:rPr>
      </w:pPr>
      <w:r>
        <w:rPr>
          <w:rFonts w:ascii="Times New Roman" w:hAnsi="Times New Roman" w:cs="Times New Roman"/>
          <w:i/>
          <w:iCs/>
          <w:lang w:val="es-EC"/>
        </w:rPr>
        <w:t xml:space="preserve">    </w:t>
      </w:r>
      <w:r w:rsidR="008B5830" w:rsidRPr="008B5830">
        <w:rPr>
          <w:rFonts w:ascii="Times New Roman" w:hAnsi="Times New Roman" w:cs="Times New Roman"/>
          <w:i/>
          <w:iCs/>
          <w:lang w:val="es-EC"/>
        </w:rPr>
        <w:t>Nota.</w:t>
      </w:r>
      <w:r w:rsidR="008B5830">
        <w:rPr>
          <w:rFonts w:ascii="Times New Roman" w:hAnsi="Times New Roman" w:cs="Times New Roman"/>
          <w:lang w:val="es-EC"/>
        </w:rPr>
        <w:t xml:space="preserve"> </w:t>
      </w:r>
      <w:r>
        <w:rPr>
          <w:rFonts w:ascii="Times New Roman" w:hAnsi="Times New Roman" w:cs="Times New Roman"/>
          <w:lang w:val="es-EC"/>
        </w:rPr>
        <w:t xml:space="preserve">Imagen digitalizada de la portada de </w:t>
      </w:r>
      <w:r w:rsidR="00653F26" w:rsidRPr="00465357">
        <w:rPr>
          <w:rFonts w:ascii="Times New Roman" w:hAnsi="Times New Roman" w:cs="Times New Roman"/>
          <w:lang w:val="es-EC"/>
        </w:rPr>
        <w:t>Marvel (1941)</w:t>
      </w:r>
      <w:r>
        <w:rPr>
          <w:rFonts w:ascii="Times New Roman" w:hAnsi="Times New Roman" w:cs="Times New Roman"/>
          <w:lang w:val="es-EC"/>
        </w:rPr>
        <w:t>.</w:t>
      </w:r>
    </w:p>
    <w:p w14:paraId="61E02FBD" w14:textId="3FD83AAC" w:rsidR="00653F26" w:rsidRPr="0004577C" w:rsidRDefault="00653F26" w:rsidP="00E56522">
      <w:pPr>
        <w:spacing w:after="0" w:line="360" w:lineRule="auto"/>
        <w:ind w:firstLine="708"/>
        <w:jc w:val="both"/>
        <w:rPr>
          <w:rFonts w:ascii="Times New Roman" w:hAnsi="Times New Roman" w:cs="Times New Roman"/>
          <w:sz w:val="24"/>
          <w:szCs w:val="24"/>
          <w:lang w:val="es-EC"/>
        </w:rPr>
      </w:pPr>
      <w:r w:rsidRPr="0004577C">
        <w:rPr>
          <w:rFonts w:ascii="Times New Roman" w:hAnsi="Times New Roman" w:cs="Times New Roman"/>
          <w:sz w:val="24"/>
          <w:szCs w:val="24"/>
          <w:lang w:val="es-EC"/>
        </w:rPr>
        <w:t xml:space="preserve">A nivel global, este cómic es uno de los más conocidos y de los que continua vigente en formatos de cine y televisión. Al respecto los interlocutores afirman que es de los más seguidos desde la infancia y lo mantienen en la retina, lo han visto ser parte de otras sagas y de películas, en las que al igual que con su personaje inicial, lucha por la justicia, crítica a la sociedad, a los gobiernos de turnos, y busca hacer visible la importancia que tienen los valores en el imaginario social. Su impronta como dispositivo para la formación social, radica en todo ese conjunto de prácticas que realiza el personaje central para construir una sociedad más justa, más equitativa, y que </w:t>
      </w:r>
      <w:r w:rsidR="003E7D76" w:rsidRPr="0004577C">
        <w:rPr>
          <w:rFonts w:ascii="Times New Roman" w:hAnsi="Times New Roman" w:cs="Times New Roman"/>
          <w:sz w:val="24"/>
          <w:szCs w:val="24"/>
          <w:lang w:val="es-EC"/>
        </w:rPr>
        <w:t>les</w:t>
      </w:r>
      <w:r w:rsidRPr="0004577C">
        <w:rPr>
          <w:rFonts w:ascii="Times New Roman" w:hAnsi="Times New Roman" w:cs="Times New Roman"/>
          <w:sz w:val="24"/>
          <w:szCs w:val="24"/>
          <w:lang w:val="es-EC"/>
        </w:rPr>
        <w:t xml:space="preserve"> hace frente a los enemigos que ostentan el poder económico y que tienen intereses opuestos.</w:t>
      </w:r>
    </w:p>
    <w:p w14:paraId="70946017" w14:textId="63E882EA" w:rsidR="00653F26" w:rsidRPr="0004577C" w:rsidRDefault="00653F26" w:rsidP="00E56522">
      <w:pPr>
        <w:spacing w:after="0" w:line="360" w:lineRule="auto"/>
        <w:ind w:firstLine="708"/>
        <w:jc w:val="both"/>
        <w:rPr>
          <w:rFonts w:ascii="Times New Roman" w:hAnsi="Times New Roman" w:cs="Times New Roman"/>
          <w:sz w:val="24"/>
          <w:szCs w:val="24"/>
          <w:lang w:val="es-EC"/>
        </w:rPr>
      </w:pPr>
      <w:r w:rsidRPr="003E7D76">
        <w:rPr>
          <w:rFonts w:ascii="Times New Roman" w:hAnsi="Times New Roman" w:cs="Times New Roman"/>
          <w:sz w:val="24"/>
          <w:szCs w:val="24"/>
          <w:lang w:val="es-EC"/>
        </w:rPr>
        <w:t>Los Pitufos,</w:t>
      </w:r>
      <w:r w:rsidR="005201DE" w:rsidRPr="005201DE">
        <w:rPr>
          <w:rFonts w:ascii="Times New Roman" w:hAnsi="Times New Roman" w:cs="Times New Roman"/>
          <w:sz w:val="24"/>
          <w:szCs w:val="24"/>
          <w:lang w:val="es-EC"/>
        </w:rPr>
        <w:t xml:space="preserve"> en la figura 5,</w:t>
      </w:r>
      <w:r w:rsidRPr="0004577C">
        <w:rPr>
          <w:rFonts w:ascii="Times New Roman" w:hAnsi="Times New Roman" w:cs="Times New Roman"/>
          <w:b/>
          <w:bCs/>
          <w:sz w:val="24"/>
          <w:szCs w:val="24"/>
          <w:lang w:val="es-EC"/>
        </w:rPr>
        <w:t xml:space="preserve"> </w:t>
      </w:r>
      <w:r w:rsidRPr="0004577C">
        <w:rPr>
          <w:rFonts w:ascii="Times New Roman" w:hAnsi="Times New Roman" w:cs="Times New Roman"/>
          <w:sz w:val="24"/>
          <w:szCs w:val="24"/>
          <w:lang w:val="es-EC"/>
        </w:rPr>
        <w:t>estuvo en el tercer sitial de las preferencias. Se trata de una serie animada, creada por el belga ‘</w:t>
      </w:r>
      <w:proofErr w:type="spellStart"/>
      <w:r w:rsidRPr="0004577C">
        <w:rPr>
          <w:rFonts w:ascii="Times New Roman" w:hAnsi="Times New Roman" w:cs="Times New Roman"/>
          <w:sz w:val="24"/>
          <w:szCs w:val="24"/>
          <w:lang w:val="es-EC"/>
        </w:rPr>
        <w:t>Peyo</w:t>
      </w:r>
      <w:proofErr w:type="spellEnd"/>
      <w:r w:rsidRPr="0004577C">
        <w:rPr>
          <w:rFonts w:ascii="Times New Roman" w:hAnsi="Times New Roman" w:cs="Times New Roman"/>
          <w:sz w:val="24"/>
          <w:szCs w:val="24"/>
          <w:lang w:val="es-EC"/>
        </w:rPr>
        <w:t xml:space="preserve">’. La serie </w:t>
      </w:r>
      <w:r w:rsidR="005201DE" w:rsidRPr="0004577C">
        <w:rPr>
          <w:rFonts w:ascii="Times New Roman" w:hAnsi="Times New Roman" w:cs="Times New Roman"/>
          <w:sz w:val="24"/>
          <w:szCs w:val="24"/>
          <w:lang w:val="es-EC"/>
        </w:rPr>
        <w:t>que,</w:t>
      </w:r>
      <w:r w:rsidRPr="0004577C">
        <w:rPr>
          <w:rFonts w:ascii="Times New Roman" w:hAnsi="Times New Roman" w:cs="Times New Roman"/>
          <w:sz w:val="24"/>
          <w:szCs w:val="24"/>
          <w:lang w:val="es-EC"/>
        </w:rPr>
        <w:t xml:space="preserve"> transmitida por más de una cadena de televisión ecuatoriana, trata sobre una aldea encantada en medio del bosque en la que viven 100 pitufos, los cuales son personajes ficticios. Los pitufos tienen su propia personalidad y desarrollan diferentes oficios asociados con estereotipos masculinos. La aldea en la que viven está liderada por Papá Pitufo, quien es el mayor del clan y se diferencia del resto por portar una barba, un sombrero y </w:t>
      </w:r>
      <w:r w:rsidRPr="0004577C">
        <w:rPr>
          <w:rFonts w:ascii="Times New Roman" w:hAnsi="Times New Roman" w:cs="Times New Roman"/>
          <w:sz w:val="24"/>
          <w:szCs w:val="24"/>
          <w:lang w:val="es-EC"/>
        </w:rPr>
        <w:lastRenderedPageBreak/>
        <w:t xml:space="preserve">unas medias rojas. Lo común que tienen estos personajes es el color azul de sus corporalidades, </w:t>
      </w:r>
      <w:proofErr w:type="gramStart"/>
      <w:r w:rsidRPr="0004577C">
        <w:rPr>
          <w:rFonts w:ascii="Times New Roman" w:hAnsi="Times New Roman" w:cs="Times New Roman"/>
          <w:sz w:val="24"/>
          <w:szCs w:val="24"/>
          <w:lang w:val="es-EC"/>
        </w:rPr>
        <w:t>porque</w:t>
      </w:r>
      <w:proofErr w:type="gramEnd"/>
      <w:r w:rsidRPr="0004577C">
        <w:rPr>
          <w:rFonts w:ascii="Times New Roman" w:hAnsi="Times New Roman" w:cs="Times New Roman"/>
          <w:sz w:val="24"/>
          <w:szCs w:val="24"/>
          <w:lang w:val="es-EC"/>
        </w:rPr>
        <w:t xml:space="preserve"> aunque son muy parecidos entre sí, cada uno tiene un rol y unos rasgos predominantes en la comunidad que habitan. Así encontramos a Pitufos que desempeñan diversos papeles u oficios distintivos, en su mayoría asociados a la masculinidad. Por ejemplo, </w:t>
      </w:r>
      <w:r w:rsidR="002F7B8A">
        <w:rPr>
          <w:rFonts w:ascii="Times New Roman" w:hAnsi="Times New Roman" w:cs="Times New Roman"/>
          <w:sz w:val="24"/>
          <w:szCs w:val="24"/>
          <w:lang w:val="es-EC"/>
        </w:rPr>
        <w:t>p</w:t>
      </w:r>
      <w:r w:rsidRPr="0004577C">
        <w:rPr>
          <w:rFonts w:ascii="Times New Roman" w:hAnsi="Times New Roman" w:cs="Times New Roman"/>
          <w:sz w:val="24"/>
          <w:szCs w:val="24"/>
          <w:lang w:val="es-EC"/>
        </w:rPr>
        <w:t>itufo goloso, gruñón, dormilón, filósofo, labrador, fortachón, tontín. Pero también hay un personaje femenino</w:t>
      </w:r>
      <w:r w:rsidR="002F7B8A">
        <w:rPr>
          <w:rFonts w:ascii="Times New Roman" w:hAnsi="Times New Roman" w:cs="Times New Roman"/>
          <w:sz w:val="24"/>
          <w:szCs w:val="24"/>
          <w:lang w:val="es-EC"/>
        </w:rPr>
        <w:t xml:space="preserve"> que es</w:t>
      </w:r>
      <w:r w:rsidRPr="0004577C">
        <w:rPr>
          <w:rFonts w:ascii="Times New Roman" w:hAnsi="Times New Roman" w:cs="Times New Roman"/>
          <w:sz w:val="24"/>
          <w:szCs w:val="24"/>
          <w:lang w:val="es-EC"/>
        </w:rPr>
        <w:t xml:space="preserve"> la </w:t>
      </w:r>
      <w:proofErr w:type="spellStart"/>
      <w:r w:rsidRPr="0004577C">
        <w:rPr>
          <w:rFonts w:ascii="Times New Roman" w:hAnsi="Times New Roman" w:cs="Times New Roman"/>
          <w:sz w:val="24"/>
          <w:szCs w:val="24"/>
          <w:lang w:val="es-EC"/>
        </w:rPr>
        <w:t>Pitufina</w:t>
      </w:r>
      <w:proofErr w:type="spellEnd"/>
      <w:r w:rsidRPr="0004577C">
        <w:rPr>
          <w:rFonts w:ascii="Times New Roman" w:hAnsi="Times New Roman" w:cs="Times New Roman"/>
          <w:sz w:val="24"/>
          <w:szCs w:val="24"/>
          <w:lang w:val="es-EC"/>
        </w:rPr>
        <w:t>; y un personaje infante</w:t>
      </w:r>
      <w:r w:rsidR="002F7B8A">
        <w:rPr>
          <w:rFonts w:ascii="Times New Roman" w:hAnsi="Times New Roman" w:cs="Times New Roman"/>
          <w:sz w:val="24"/>
          <w:szCs w:val="24"/>
          <w:lang w:val="es-EC"/>
        </w:rPr>
        <w:t xml:space="preserve"> </w:t>
      </w:r>
      <w:r w:rsidRPr="0004577C">
        <w:rPr>
          <w:rFonts w:ascii="Times New Roman" w:hAnsi="Times New Roman" w:cs="Times New Roman"/>
          <w:sz w:val="24"/>
          <w:szCs w:val="24"/>
          <w:lang w:val="es-EC"/>
        </w:rPr>
        <w:t>que es Bebé pitufo.</w:t>
      </w:r>
    </w:p>
    <w:p w14:paraId="686D304C" w14:textId="69131E6B" w:rsidR="00727AC7" w:rsidRDefault="00C720B5" w:rsidP="00727AC7">
      <w:pPr>
        <w:spacing w:line="360" w:lineRule="auto"/>
        <w:jc w:val="center"/>
        <w:rPr>
          <w:rFonts w:ascii="Times New Roman" w:hAnsi="Times New Roman" w:cs="Times New Roman"/>
          <w:lang w:val="es-EC"/>
        </w:rPr>
      </w:pPr>
      <w:r w:rsidRPr="00C06AE4">
        <w:rPr>
          <w:noProof/>
          <w:sz w:val="24"/>
          <w:szCs w:val="24"/>
        </w:rPr>
        <w:drawing>
          <wp:anchor distT="0" distB="0" distL="114300" distR="114300" simplePos="0" relativeHeight="251660288" behindDoc="1" locked="0" layoutInCell="1" allowOverlap="1" wp14:anchorId="4C8277CC" wp14:editId="45F04E42">
            <wp:simplePos x="0" y="0"/>
            <wp:positionH relativeFrom="column">
              <wp:posOffset>1369673</wp:posOffset>
            </wp:positionH>
            <wp:positionV relativeFrom="paragraph">
              <wp:posOffset>264926</wp:posOffset>
            </wp:positionV>
            <wp:extent cx="3310255" cy="2265045"/>
            <wp:effectExtent l="0" t="0" r="4445" b="0"/>
            <wp:wrapTight wrapText="bothSides">
              <wp:wrapPolygon edited="0">
                <wp:start x="0" y="0"/>
                <wp:lineTo x="0" y="21437"/>
                <wp:lineTo x="21546" y="21437"/>
                <wp:lineTo x="21546" y="0"/>
                <wp:lineTo x="0" y="0"/>
              </wp:wrapPolygon>
            </wp:wrapTight>
            <wp:docPr id="10205883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588324"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10255" cy="2265045"/>
                    </a:xfrm>
                    <a:prstGeom prst="rect">
                      <a:avLst/>
                    </a:prstGeom>
                  </pic:spPr>
                </pic:pic>
              </a:graphicData>
            </a:graphic>
            <wp14:sizeRelH relativeFrom="page">
              <wp14:pctWidth>0</wp14:pctWidth>
            </wp14:sizeRelH>
            <wp14:sizeRelV relativeFrom="page">
              <wp14:pctHeight>0</wp14:pctHeight>
            </wp14:sizeRelV>
          </wp:anchor>
        </w:drawing>
      </w:r>
      <w:r w:rsidR="00727AC7" w:rsidRPr="0004577C">
        <w:rPr>
          <w:rFonts w:ascii="Times New Roman" w:hAnsi="Times New Roman" w:cs="Times New Roman"/>
          <w:lang w:val="es-EC"/>
        </w:rPr>
        <w:t xml:space="preserve"> </w:t>
      </w:r>
    </w:p>
    <w:p w14:paraId="64353633" w14:textId="2CCA9469" w:rsidR="00727AC7" w:rsidRPr="0004577C" w:rsidRDefault="00727AC7" w:rsidP="00E56522">
      <w:pPr>
        <w:spacing w:after="0" w:line="360" w:lineRule="auto"/>
        <w:ind w:firstLine="708"/>
        <w:jc w:val="both"/>
        <w:rPr>
          <w:rFonts w:ascii="Times New Roman" w:hAnsi="Times New Roman" w:cs="Times New Roman"/>
          <w:sz w:val="24"/>
          <w:szCs w:val="24"/>
          <w:lang w:val="es-EC"/>
        </w:rPr>
      </w:pPr>
    </w:p>
    <w:p w14:paraId="6F41D6E2" w14:textId="7D47AFB1" w:rsidR="00653F26" w:rsidRDefault="00653F26" w:rsidP="00653F26">
      <w:pPr>
        <w:spacing w:line="360" w:lineRule="auto"/>
        <w:jc w:val="both"/>
        <w:rPr>
          <w:b/>
          <w:bCs/>
          <w:sz w:val="24"/>
          <w:szCs w:val="24"/>
          <w:lang w:val="es-EC"/>
        </w:rPr>
      </w:pPr>
    </w:p>
    <w:p w14:paraId="4BDDA12C" w14:textId="77777777" w:rsidR="00653F26" w:rsidRDefault="00653F26" w:rsidP="00653F26">
      <w:pPr>
        <w:spacing w:line="360" w:lineRule="auto"/>
        <w:jc w:val="both"/>
        <w:rPr>
          <w:b/>
          <w:bCs/>
          <w:sz w:val="24"/>
          <w:szCs w:val="24"/>
          <w:lang w:val="es-EC"/>
        </w:rPr>
      </w:pPr>
    </w:p>
    <w:p w14:paraId="107D059B" w14:textId="77777777" w:rsidR="00653F26" w:rsidRDefault="00653F26" w:rsidP="00653F26">
      <w:pPr>
        <w:spacing w:line="360" w:lineRule="auto"/>
        <w:jc w:val="both"/>
        <w:rPr>
          <w:b/>
          <w:bCs/>
          <w:sz w:val="24"/>
          <w:szCs w:val="24"/>
          <w:lang w:val="es-EC"/>
        </w:rPr>
      </w:pPr>
    </w:p>
    <w:p w14:paraId="274CBF03" w14:textId="77777777" w:rsidR="00653F26" w:rsidRDefault="00653F26" w:rsidP="00653F26">
      <w:pPr>
        <w:spacing w:line="360" w:lineRule="auto"/>
        <w:jc w:val="both"/>
        <w:rPr>
          <w:b/>
          <w:bCs/>
          <w:sz w:val="24"/>
          <w:szCs w:val="24"/>
          <w:lang w:val="es-EC"/>
        </w:rPr>
      </w:pPr>
    </w:p>
    <w:p w14:paraId="38CAE1AA" w14:textId="77777777" w:rsidR="00653F26" w:rsidRDefault="00653F26" w:rsidP="00653F26">
      <w:pPr>
        <w:spacing w:line="360" w:lineRule="auto"/>
        <w:jc w:val="both"/>
        <w:rPr>
          <w:i/>
          <w:iCs/>
          <w:lang w:val="es-EC"/>
        </w:rPr>
      </w:pPr>
    </w:p>
    <w:p w14:paraId="407CBBB5" w14:textId="570C8E3D" w:rsidR="008B5830" w:rsidRPr="005201DE" w:rsidRDefault="008B5830" w:rsidP="005201DE">
      <w:pPr>
        <w:spacing w:after="0" w:line="360" w:lineRule="auto"/>
        <w:jc w:val="center"/>
        <w:rPr>
          <w:rFonts w:ascii="Times New Roman" w:hAnsi="Times New Roman" w:cs="Times New Roman"/>
          <w:sz w:val="24"/>
          <w:szCs w:val="24"/>
          <w:lang w:val="es-EC"/>
        </w:rPr>
      </w:pPr>
      <w:r w:rsidRPr="005201DE">
        <w:rPr>
          <w:rFonts w:ascii="Times New Roman" w:hAnsi="Times New Roman" w:cs="Times New Roman"/>
          <w:b/>
          <w:bCs/>
          <w:i/>
          <w:iCs/>
          <w:sz w:val="24"/>
          <w:szCs w:val="24"/>
          <w:lang w:val="es-EC"/>
        </w:rPr>
        <w:t>Figura 5.</w:t>
      </w:r>
      <w:r w:rsidRPr="005201DE">
        <w:rPr>
          <w:rFonts w:ascii="Times New Roman" w:hAnsi="Times New Roman" w:cs="Times New Roman"/>
          <w:sz w:val="24"/>
          <w:szCs w:val="24"/>
          <w:lang w:val="es-EC"/>
        </w:rPr>
        <w:t xml:space="preserve"> Papá Pitufo y los Pitufos </w:t>
      </w:r>
    </w:p>
    <w:p w14:paraId="3D89EF0E" w14:textId="4ECDE818" w:rsidR="005201DE" w:rsidRPr="005201DE" w:rsidRDefault="005201DE" w:rsidP="005201DE">
      <w:pPr>
        <w:spacing w:after="0" w:line="360" w:lineRule="auto"/>
        <w:jc w:val="center"/>
        <w:rPr>
          <w:rFonts w:ascii="Times New Roman" w:hAnsi="Times New Roman" w:cs="Times New Roman"/>
          <w:sz w:val="24"/>
          <w:szCs w:val="24"/>
          <w:lang w:val="es-EC"/>
        </w:rPr>
      </w:pPr>
      <w:r w:rsidRPr="005F16FC">
        <w:rPr>
          <w:rFonts w:ascii="Times New Roman" w:hAnsi="Times New Roman" w:cs="Times New Roman"/>
          <w:i/>
          <w:iCs/>
          <w:sz w:val="24"/>
          <w:szCs w:val="24"/>
          <w:lang w:val="es-EC"/>
        </w:rPr>
        <w:t>Nota.</w:t>
      </w:r>
      <w:r w:rsidRPr="005201DE">
        <w:rPr>
          <w:rFonts w:ascii="Times New Roman" w:hAnsi="Times New Roman" w:cs="Times New Roman"/>
          <w:sz w:val="24"/>
          <w:szCs w:val="24"/>
          <w:lang w:val="es-EC"/>
        </w:rPr>
        <w:t xml:space="preserve"> Imagen digitalizada de escena la </w:t>
      </w:r>
      <w:r>
        <w:rPr>
          <w:rFonts w:ascii="Times New Roman" w:hAnsi="Times New Roman" w:cs="Times New Roman"/>
          <w:sz w:val="24"/>
          <w:szCs w:val="24"/>
          <w:lang w:val="es-EC"/>
        </w:rPr>
        <w:t>serie.</w:t>
      </w:r>
    </w:p>
    <w:p w14:paraId="765A49B8" w14:textId="36CA3447" w:rsidR="005201DE" w:rsidRPr="005201DE" w:rsidRDefault="005201DE" w:rsidP="005201DE">
      <w:pPr>
        <w:spacing w:after="0" w:line="360" w:lineRule="auto"/>
        <w:ind w:firstLine="708"/>
        <w:jc w:val="both"/>
        <w:rPr>
          <w:rFonts w:ascii="Times New Roman" w:hAnsi="Times New Roman" w:cs="Times New Roman"/>
          <w:sz w:val="24"/>
          <w:szCs w:val="24"/>
          <w:lang w:val="es-EC"/>
        </w:rPr>
      </w:pPr>
      <w:proofErr w:type="spellStart"/>
      <w:r w:rsidRPr="0004577C">
        <w:rPr>
          <w:rFonts w:ascii="Times New Roman" w:hAnsi="Times New Roman" w:cs="Times New Roman"/>
          <w:sz w:val="24"/>
          <w:szCs w:val="24"/>
          <w:lang w:val="es-EC"/>
        </w:rPr>
        <w:t>Pitufina</w:t>
      </w:r>
      <w:proofErr w:type="spellEnd"/>
      <w:r w:rsidRPr="0004577C">
        <w:rPr>
          <w:rFonts w:ascii="Times New Roman" w:hAnsi="Times New Roman" w:cs="Times New Roman"/>
          <w:sz w:val="24"/>
          <w:szCs w:val="24"/>
          <w:lang w:val="es-EC"/>
        </w:rPr>
        <w:t xml:space="preserve"> es la única figura femenina que habita la aldea (Arredondo</w:t>
      </w:r>
      <w:r>
        <w:rPr>
          <w:rFonts w:ascii="Times New Roman" w:hAnsi="Times New Roman" w:cs="Times New Roman"/>
          <w:sz w:val="24"/>
          <w:szCs w:val="24"/>
          <w:lang w:val="es-EC"/>
        </w:rPr>
        <w:t xml:space="preserve"> </w:t>
      </w:r>
      <w:r w:rsidRPr="00A364CF">
        <w:rPr>
          <w:rFonts w:ascii="Times New Roman" w:hAnsi="Times New Roman" w:cs="Times New Roman"/>
          <w:i/>
          <w:iCs/>
          <w:sz w:val="24"/>
          <w:szCs w:val="24"/>
          <w:lang w:val="es-EC"/>
        </w:rPr>
        <w:t>et al.</w:t>
      </w:r>
      <w:r>
        <w:rPr>
          <w:rFonts w:ascii="Times New Roman" w:hAnsi="Times New Roman" w:cs="Times New Roman"/>
          <w:sz w:val="24"/>
          <w:szCs w:val="24"/>
          <w:lang w:val="es-EC"/>
        </w:rPr>
        <w:t xml:space="preserve">, </w:t>
      </w:r>
      <w:r w:rsidRPr="0004577C">
        <w:rPr>
          <w:rFonts w:ascii="Times New Roman" w:hAnsi="Times New Roman" w:cs="Times New Roman"/>
          <w:sz w:val="24"/>
          <w:szCs w:val="24"/>
          <w:lang w:val="es-EC"/>
        </w:rPr>
        <w:t>2016)</w:t>
      </w:r>
      <w:r>
        <w:rPr>
          <w:rFonts w:ascii="Times New Roman" w:hAnsi="Times New Roman" w:cs="Times New Roman"/>
          <w:sz w:val="24"/>
          <w:szCs w:val="24"/>
          <w:lang w:val="es-EC"/>
        </w:rPr>
        <w:t xml:space="preserve">. Ella </w:t>
      </w:r>
      <w:r w:rsidRPr="0004577C">
        <w:rPr>
          <w:rFonts w:ascii="Times New Roman" w:hAnsi="Times New Roman" w:cs="Times New Roman"/>
          <w:sz w:val="24"/>
          <w:szCs w:val="24"/>
          <w:lang w:val="es-EC"/>
        </w:rPr>
        <w:t xml:space="preserve">fue creada por accidente por Gargamel, el villano de la historia. En </w:t>
      </w:r>
      <w:r>
        <w:rPr>
          <w:rFonts w:ascii="Times New Roman" w:hAnsi="Times New Roman" w:cs="Times New Roman"/>
          <w:sz w:val="24"/>
          <w:szCs w:val="24"/>
          <w:lang w:val="es-EC"/>
        </w:rPr>
        <w:t>un</w:t>
      </w:r>
      <w:r w:rsidRPr="0004577C">
        <w:rPr>
          <w:rFonts w:ascii="Times New Roman" w:hAnsi="Times New Roman" w:cs="Times New Roman"/>
          <w:sz w:val="24"/>
          <w:szCs w:val="24"/>
          <w:lang w:val="es-EC"/>
        </w:rPr>
        <w:t xml:space="preserve"> episodio</w:t>
      </w:r>
      <w:r>
        <w:rPr>
          <w:rFonts w:ascii="Times New Roman" w:hAnsi="Times New Roman" w:cs="Times New Roman"/>
          <w:sz w:val="24"/>
          <w:szCs w:val="24"/>
          <w:lang w:val="es-EC"/>
        </w:rPr>
        <w:t xml:space="preserve"> de la serie</w:t>
      </w:r>
      <w:r w:rsidRPr="0004577C">
        <w:rPr>
          <w:rFonts w:ascii="Times New Roman" w:hAnsi="Times New Roman" w:cs="Times New Roman"/>
          <w:sz w:val="24"/>
          <w:szCs w:val="24"/>
          <w:lang w:val="es-EC"/>
        </w:rPr>
        <w:t xml:space="preserve"> se ve como Papá Pitufo la acoge y la protege de su creador. </w:t>
      </w:r>
    </w:p>
    <w:p w14:paraId="310FA2B1" w14:textId="4A216B06" w:rsidR="00E56522" w:rsidRPr="0004577C" w:rsidRDefault="00E56522" w:rsidP="00E56522">
      <w:pPr>
        <w:spacing w:after="0" w:line="360" w:lineRule="auto"/>
        <w:ind w:firstLine="708"/>
        <w:jc w:val="both"/>
        <w:rPr>
          <w:rFonts w:ascii="Times New Roman" w:hAnsi="Times New Roman" w:cs="Times New Roman"/>
          <w:b/>
          <w:bCs/>
          <w:sz w:val="24"/>
          <w:szCs w:val="24"/>
          <w:lang w:val="es-EC"/>
        </w:rPr>
      </w:pPr>
      <w:r w:rsidRPr="0004577C">
        <w:rPr>
          <w:rFonts w:ascii="Times New Roman" w:hAnsi="Times New Roman" w:cs="Times New Roman"/>
          <w:sz w:val="24"/>
          <w:szCs w:val="24"/>
          <w:lang w:val="es-EC"/>
        </w:rPr>
        <w:t xml:space="preserve">El rol de </w:t>
      </w:r>
      <w:proofErr w:type="spellStart"/>
      <w:r w:rsidRPr="0004577C">
        <w:rPr>
          <w:rFonts w:ascii="Times New Roman" w:hAnsi="Times New Roman" w:cs="Times New Roman"/>
          <w:sz w:val="24"/>
          <w:szCs w:val="24"/>
          <w:lang w:val="es-EC"/>
        </w:rPr>
        <w:t>Pitufina</w:t>
      </w:r>
      <w:proofErr w:type="spellEnd"/>
      <w:r w:rsidRPr="0004577C">
        <w:rPr>
          <w:rFonts w:ascii="Times New Roman" w:hAnsi="Times New Roman" w:cs="Times New Roman"/>
          <w:sz w:val="24"/>
          <w:szCs w:val="24"/>
          <w:lang w:val="es-EC"/>
        </w:rPr>
        <w:t xml:space="preserve"> en la aldea gira alrededor de los cuidados, y a estereotipos de sutileza y belleza. La fragilidad y la vulnerabilidad, incluso su origen son temas de disputa para el análisis del cómic desde la perspectiva de género. Tal como afirman Gimeno</w:t>
      </w:r>
      <w:r w:rsidR="00A364CF">
        <w:rPr>
          <w:rFonts w:ascii="Times New Roman" w:hAnsi="Times New Roman" w:cs="Times New Roman"/>
          <w:sz w:val="24"/>
          <w:szCs w:val="24"/>
          <w:lang w:val="es-EC"/>
        </w:rPr>
        <w:t xml:space="preserve"> </w:t>
      </w:r>
      <w:r w:rsidR="00A364CF" w:rsidRPr="00A364CF">
        <w:rPr>
          <w:rFonts w:ascii="Times New Roman" w:hAnsi="Times New Roman" w:cs="Times New Roman"/>
          <w:i/>
          <w:iCs/>
          <w:sz w:val="24"/>
          <w:szCs w:val="24"/>
          <w:lang w:val="es-EC"/>
        </w:rPr>
        <w:t>et al.</w:t>
      </w:r>
      <w:r w:rsidR="00A364CF">
        <w:rPr>
          <w:rFonts w:ascii="Times New Roman" w:hAnsi="Times New Roman" w:cs="Times New Roman"/>
          <w:sz w:val="24"/>
          <w:szCs w:val="24"/>
          <w:lang w:val="es-EC"/>
        </w:rPr>
        <w:t>,</w:t>
      </w:r>
      <w:r w:rsidRPr="0004577C">
        <w:rPr>
          <w:rFonts w:ascii="Times New Roman" w:hAnsi="Times New Roman" w:cs="Times New Roman"/>
          <w:sz w:val="24"/>
          <w:szCs w:val="24"/>
          <w:lang w:val="es-EC"/>
        </w:rPr>
        <w:t xml:space="preserve"> (2019) a la mujer le ha correspondido el cuidado del hogar y de los hijos y, una labor circunscrita al ámbito privado. Y en gran parte del contenido animado que consumen las infancias, esos papeles están tan presentes </w:t>
      </w:r>
      <w:proofErr w:type="gramStart"/>
      <w:r w:rsidRPr="0004577C">
        <w:rPr>
          <w:rFonts w:ascii="Times New Roman" w:hAnsi="Times New Roman" w:cs="Times New Roman"/>
          <w:sz w:val="24"/>
          <w:szCs w:val="24"/>
          <w:lang w:val="es-EC"/>
        </w:rPr>
        <w:t>hasta el punto que</w:t>
      </w:r>
      <w:proofErr w:type="gramEnd"/>
      <w:r w:rsidRPr="0004577C">
        <w:rPr>
          <w:rFonts w:ascii="Times New Roman" w:hAnsi="Times New Roman" w:cs="Times New Roman"/>
          <w:sz w:val="24"/>
          <w:szCs w:val="24"/>
          <w:lang w:val="es-EC"/>
        </w:rPr>
        <w:t xml:space="preserve"> han sido naturalizados sin advertir el peligro de la reproducción social y la delimitación de espacios de mujeres, hombres y otros géneros.</w:t>
      </w:r>
    </w:p>
    <w:p w14:paraId="1987E83F" w14:textId="5E17C728" w:rsidR="00653F26" w:rsidRPr="0004577C" w:rsidRDefault="00653F26" w:rsidP="00E56522">
      <w:pPr>
        <w:spacing w:after="0" w:line="360" w:lineRule="auto"/>
        <w:ind w:firstLine="708"/>
        <w:jc w:val="both"/>
        <w:rPr>
          <w:rFonts w:ascii="Times New Roman" w:hAnsi="Times New Roman" w:cs="Times New Roman"/>
          <w:sz w:val="24"/>
          <w:szCs w:val="24"/>
          <w:lang w:val="es-EC"/>
        </w:rPr>
      </w:pPr>
      <w:proofErr w:type="spellStart"/>
      <w:r w:rsidRPr="0004577C">
        <w:rPr>
          <w:rFonts w:ascii="Times New Roman" w:hAnsi="Times New Roman" w:cs="Times New Roman"/>
          <w:sz w:val="24"/>
          <w:szCs w:val="24"/>
          <w:lang w:val="es-EC"/>
        </w:rPr>
        <w:t>Pitufina</w:t>
      </w:r>
      <w:proofErr w:type="spellEnd"/>
      <w:r w:rsidRPr="0004577C">
        <w:rPr>
          <w:rFonts w:ascii="Times New Roman" w:hAnsi="Times New Roman" w:cs="Times New Roman"/>
          <w:sz w:val="24"/>
          <w:szCs w:val="24"/>
          <w:lang w:val="es-EC"/>
        </w:rPr>
        <w:t xml:space="preserve">, al igual que los personajes femeninos que se mencionan en los siguientes cómics animados (la Abeja Maya y </w:t>
      </w:r>
      <w:proofErr w:type="spellStart"/>
      <w:r w:rsidRPr="0004577C">
        <w:rPr>
          <w:rFonts w:ascii="Times New Roman" w:hAnsi="Times New Roman" w:cs="Times New Roman"/>
          <w:sz w:val="24"/>
          <w:szCs w:val="24"/>
          <w:lang w:val="es-EC"/>
        </w:rPr>
        <w:t>She-ra</w:t>
      </w:r>
      <w:proofErr w:type="spellEnd"/>
      <w:r w:rsidRPr="0004577C">
        <w:rPr>
          <w:rFonts w:ascii="Times New Roman" w:hAnsi="Times New Roman" w:cs="Times New Roman"/>
          <w:sz w:val="24"/>
          <w:szCs w:val="24"/>
          <w:lang w:val="es-EC"/>
        </w:rPr>
        <w:t xml:space="preserve"> - hermana de He- Man) también reproducen estereotipos femeninos. En esos personajes se resaltan las implicaciones desproporcionadas de género que como </w:t>
      </w:r>
      <w:r w:rsidRPr="0004577C">
        <w:rPr>
          <w:rFonts w:ascii="Times New Roman" w:hAnsi="Times New Roman" w:cs="Times New Roman"/>
          <w:sz w:val="24"/>
          <w:szCs w:val="24"/>
          <w:lang w:val="es-EC"/>
        </w:rPr>
        <w:lastRenderedPageBreak/>
        <w:t>se ha anunciado son comunicadas a los espectadores desde temprana edad no por todo el sistema social, el cómic es sólo un eslabón como los muchos que los hay.</w:t>
      </w:r>
    </w:p>
    <w:p w14:paraId="67437309" w14:textId="03E5530A" w:rsidR="00727AC7" w:rsidRPr="00C720B5" w:rsidRDefault="00653F26" w:rsidP="005201DE">
      <w:pPr>
        <w:spacing w:after="0" w:line="360" w:lineRule="auto"/>
        <w:ind w:firstLine="708"/>
        <w:jc w:val="both"/>
        <w:rPr>
          <w:rFonts w:ascii="Times New Roman" w:hAnsi="Times New Roman" w:cs="Times New Roman"/>
          <w:sz w:val="24"/>
          <w:szCs w:val="24"/>
          <w:lang w:val="es-EC"/>
        </w:rPr>
      </w:pPr>
      <w:r w:rsidRPr="003E7D76">
        <w:rPr>
          <w:rFonts w:ascii="Times New Roman" w:hAnsi="Times New Roman" w:cs="Times New Roman"/>
          <w:sz w:val="24"/>
          <w:szCs w:val="24"/>
          <w:lang w:val="es-EC"/>
        </w:rPr>
        <w:t>La Abeja Maya,</w:t>
      </w:r>
      <w:r w:rsidRPr="0004577C">
        <w:rPr>
          <w:rFonts w:ascii="Times New Roman" w:hAnsi="Times New Roman" w:cs="Times New Roman"/>
          <w:sz w:val="24"/>
          <w:szCs w:val="24"/>
          <w:lang w:val="es-EC"/>
        </w:rPr>
        <w:t xml:space="preserve"> </w:t>
      </w:r>
      <w:r w:rsidR="005201DE">
        <w:rPr>
          <w:rFonts w:ascii="Times New Roman" w:hAnsi="Times New Roman" w:cs="Times New Roman"/>
          <w:sz w:val="24"/>
          <w:szCs w:val="24"/>
          <w:lang w:val="es-EC"/>
        </w:rPr>
        <w:t xml:space="preserve">que aparece en la figura 6, </w:t>
      </w:r>
      <w:r w:rsidR="005201DE" w:rsidRPr="0004577C">
        <w:rPr>
          <w:rFonts w:ascii="Times New Roman" w:hAnsi="Times New Roman" w:cs="Times New Roman"/>
          <w:sz w:val="24"/>
          <w:szCs w:val="24"/>
          <w:lang w:val="es-EC"/>
        </w:rPr>
        <w:t>de origen</w:t>
      </w:r>
      <w:r w:rsidRPr="0004577C">
        <w:rPr>
          <w:rFonts w:ascii="Times New Roman" w:hAnsi="Times New Roman" w:cs="Times New Roman"/>
          <w:sz w:val="24"/>
          <w:szCs w:val="24"/>
          <w:lang w:val="es-EC"/>
        </w:rPr>
        <w:t xml:space="preserve"> japonés es otra de las producciones destacadas, los papeles de género están dictados por un personaje jovial, amigable, capaz de estrechar lazos fraternos y solucionar problemas entre las diferentes especies animales que conviven en el cómic. Este personaje tiene un mejor amigo, </w:t>
      </w:r>
      <w:proofErr w:type="spellStart"/>
      <w:r w:rsidRPr="0004577C">
        <w:rPr>
          <w:rFonts w:ascii="Times New Roman" w:hAnsi="Times New Roman" w:cs="Times New Roman"/>
          <w:sz w:val="24"/>
          <w:szCs w:val="24"/>
          <w:lang w:val="es-EC"/>
        </w:rPr>
        <w:t>Willie</w:t>
      </w:r>
      <w:proofErr w:type="spellEnd"/>
      <w:r w:rsidRPr="0004577C">
        <w:rPr>
          <w:rFonts w:ascii="Times New Roman" w:hAnsi="Times New Roman" w:cs="Times New Roman"/>
          <w:sz w:val="24"/>
          <w:szCs w:val="24"/>
          <w:lang w:val="es-EC"/>
        </w:rPr>
        <w:t xml:space="preserve">, quien la acompaña y escuda en sus aventuras. El papel de Maya expone un comportamiento </w:t>
      </w:r>
      <w:r w:rsidR="005201DE" w:rsidRPr="0004577C">
        <w:rPr>
          <w:rFonts w:ascii="Times New Roman" w:hAnsi="Times New Roman" w:cs="Times New Roman"/>
          <w:sz w:val="24"/>
          <w:szCs w:val="24"/>
          <w:lang w:val="es-EC"/>
        </w:rPr>
        <w:t xml:space="preserve">prosocial, </w:t>
      </w:r>
      <w:r w:rsidR="005201DE">
        <w:rPr>
          <w:rFonts w:ascii="Times New Roman" w:hAnsi="Times New Roman" w:cs="Times New Roman"/>
          <w:sz w:val="24"/>
          <w:szCs w:val="24"/>
          <w:lang w:val="es-EC"/>
        </w:rPr>
        <w:t>y</w:t>
      </w:r>
      <w:r w:rsidR="00A950A7">
        <w:rPr>
          <w:rFonts w:ascii="Times New Roman" w:hAnsi="Times New Roman" w:cs="Times New Roman"/>
          <w:sz w:val="24"/>
          <w:szCs w:val="24"/>
          <w:lang w:val="es-EC"/>
        </w:rPr>
        <w:t xml:space="preserve"> </w:t>
      </w:r>
      <w:r w:rsidRPr="0004577C">
        <w:rPr>
          <w:rFonts w:ascii="Times New Roman" w:hAnsi="Times New Roman" w:cs="Times New Roman"/>
          <w:sz w:val="24"/>
          <w:szCs w:val="24"/>
          <w:lang w:val="es-EC"/>
        </w:rPr>
        <w:t xml:space="preserve">resalta valores </w:t>
      </w:r>
      <w:r w:rsidR="00A950A7">
        <w:rPr>
          <w:rFonts w:ascii="Times New Roman" w:hAnsi="Times New Roman" w:cs="Times New Roman"/>
          <w:sz w:val="24"/>
          <w:szCs w:val="24"/>
          <w:lang w:val="es-EC"/>
        </w:rPr>
        <w:t xml:space="preserve">de la </w:t>
      </w:r>
      <w:r w:rsidRPr="0004577C">
        <w:rPr>
          <w:rFonts w:ascii="Times New Roman" w:hAnsi="Times New Roman" w:cs="Times New Roman"/>
          <w:sz w:val="24"/>
          <w:szCs w:val="24"/>
          <w:lang w:val="es-EC"/>
        </w:rPr>
        <w:t>primera infancia</w:t>
      </w:r>
      <w:r w:rsidR="00A950A7">
        <w:rPr>
          <w:rFonts w:ascii="Times New Roman" w:hAnsi="Times New Roman" w:cs="Times New Roman"/>
          <w:sz w:val="24"/>
          <w:szCs w:val="24"/>
          <w:lang w:val="es-EC"/>
        </w:rPr>
        <w:t xml:space="preserve">: </w:t>
      </w:r>
      <w:r w:rsidRPr="0004577C">
        <w:rPr>
          <w:rFonts w:ascii="Times New Roman" w:hAnsi="Times New Roman" w:cs="Times New Roman"/>
          <w:sz w:val="24"/>
          <w:szCs w:val="24"/>
          <w:lang w:val="es-EC"/>
        </w:rPr>
        <w:t>la cooperación, la solidaridad, el respeto, la empatía, la compasión y la aceptación.</w:t>
      </w:r>
    </w:p>
    <w:p w14:paraId="185D7FA8" w14:textId="06792624" w:rsidR="00727AC7" w:rsidRDefault="00C720B5" w:rsidP="00727AC7">
      <w:pPr>
        <w:spacing w:line="360" w:lineRule="auto"/>
        <w:jc w:val="center"/>
        <w:rPr>
          <w:rFonts w:ascii="Times New Roman" w:hAnsi="Times New Roman" w:cs="Times New Roman"/>
          <w:lang w:val="es-EC"/>
        </w:rPr>
      </w:pPr>
      <w:r w:rsidRPr="00727AC7">
        <w:rPr>
          <w:rFonts w:ascii="Times New Roman" w:hAnsi="Times New Roman" w:cs="Times New Roman"/>
          <w:b/>
          <w:bCs/>
          <w:noProof/>
          <w:sz w:val="24"/>
          <w:szCs w:val="24"/>
        </w:rPr>
        <w:drawing>
          <wp:anchor distT="0" distB="0" distL="114300" distR="114300" simplePos="0" relativeHeight="251665408" behindDoc="1" locked="0" layoutInCell="1" allowOverlap="1" wp14:anchorId="1A3D3D47" wp14:editId="7DE635AA">
            <wp:simplePos x="0" y="0"/>
            <wp:positionH relativeFrom="column">
              <wp:posOffset>1527131</wp:posOffset>
            </wp:positionH>
            <wp:positionV relativeFrom="paragraph">
              <wp:posOffset>264006</wp:posOffset>
            </wp:positionV>
            <wp:extent cx="2868930" cy="2153920"/>
            <wp:effectExtent l="0" t="0" r="1270" b="5080"/>
            <wp:wrapTight wrapText="bothSides">
              <wp:wrapPolygon edited="0">
                <wp:start x="0" y="0"/>
                <wp:lineTo x="0" y="21524"/>
                <wp:lineTo x="21514" y="21524"/>
                <wp:lineTo x="21514" y="0"/>
                <wp:lineTo x="0" y="0"/>
              </wp:wrapPolygon>
            </wp:wrapTight>
            <wp:docPr id="18068616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68930" cy="2153920"/>
                    </a:xfrm>
                    <a:prstGeom prst="rect">
                      <a:avLst/>
                    </a:prstGeom>
                    <a:noFill/>
                    <a:ln>
                      <a:noFill/>
                    </a:ln>
                  </pic:spPr>
                </pic:pic>
              </a:graphicData>
            </a:graphic>
            <wp14:sizeRelH relativeFrom="page">
              <wp14:pctWidth>0</wp14:pctWidth>
            </wp14:sizeRelH>
            <wp14:sizeRelV relativeFrom="page">
              <wp14:pctHeight>0</wp14:pctHeight>
            </wp14:sizeRelV>
          </wp:anchor>
        </w:drawing>
      </w:r>
      <w:r w:rsidR="00727AC7" w:rsidRPr="0004577C">
        <w:rPr>
          <w:rFonts w:ascii="Times New Roman" w:hAnsi="Times New Roman" w:cs="Times New Roman"/>
          <w:lang w:val="es-EC"/>
        </w:rPr>
        <w:t xml:space="preserve"> </w:t>
      </w:r>
    </w:p>
    <w:p w14:paraId="543535CB" w14:textId="452562EC" w:rsidR="00727AC7" w:rsidRDefault="00727AC7" w:rsidP="00E56522">
      <w:pPr>
        <w:spacing w:after="0" w:line="360" w:lineRule="auto"/>
        <w:ind w:firstLine="708"/>
        <w:jc w:val="both"/>
        <w:rPr>
          <w:rFonts w:ascii="Times New Roman" w:hAnsi="Times New Roman" w:cs="Times New Roman"/>
          <w:sz w:val="24"/>
          <w:szCs w:val="24"/>
          <w:lang w:val="es-EC"/>
        </w:rPr>
      </w:pPr>
    </w:p>
    <w:p w14:paraId="7A252177" w14:textId="106F7A4C" w:rsidR="00237AFE" w:rsidRPr="0004577C" w:rsidRDefault="00237AFE" w:rsidP="00E56522">
      <w:pPr>
        <w:spacing w:after="0" w:line="360" w:lineRule="auto"/>
        <w:ind w:firstLine="708"/>
        <w:jc w:val="both"/>
        <w:rPr>
          <w:rFonts w:ascii="Times New Roman" w:hAnsi="Times New Roman" w:cs="Times New Roman"/>
          <w:b/>
          <w:bCs/>
          <w:i/>
          <w:iCs/>
          <w:sz w:val="24"/>
          <w:szCs w:val="24"/>
          <w:lang w:val="es-EC"/>
        </w:rPr>
      </w:pPr>
    </w:p>
    <w:p w14:paraId="679C567E" w14:textId="651A31B2" w:rsidR="00653F26" w:rsidRPr="0004577C" w:rsidRDefault="00653F26" w:rsidP="00653F26">
      <w:pPr>
        <w:spacing w:line="360" w:lineRule="auto"/>
        <w:jc w:val="both"/>
        <w:rPr>
          <w:rFonts w:ascii="Times New Roman" w:hAnsi="Times New Roman" w:cs="Times New Roman"/>
          <w:b/>
          <w:bCs/>
          <w:sz w:val="24"/>
          <w:szCs w:val="24"/>
          <w:lang w:val="es-EC"/>
        </w:rPr>
      </w:pPr>
      <w:r w:rsidRPr="0004577C">
        <w:rPr>
          <w:rFonts w:ascii="Times New Roman" w:hAnsi="Times New Roman" w:cs="Times New Roman"/>
          <w:b/>
          <w:bCs/>
          <w:sz w:val="24"/>
          <w:szCs w:val="24"/>
          <w:lang w:val="es-EC"/>
        </w:rPr>
        <w:t xml:space="preserve">          </w:t>
      </w:r>
    </w:p>
    <w:p w14:paraId="73AEFFD4" w14:textId="77777777" w:rsidR="00653F26" w:rsidRPr="0004577C" w:rsidRDefault="00653F26" w:rsidP="00653F26">
      <w:pPr>
        <w:spacing w:line="360" w:lineRule="auto"/>
        <w:jc w:val="both"/>
        <w:rPr>
          <w:rFonts w:ascii="Times New Roman" w:hAnsi="Times New Roman" w:cs="Times New Roman"/>
          <w:b/>
          <w:bCs/>
          <w:sz w:val="24"/>
          <w:szCs w:val="24"/>
          <w:lang w:val="es-EC"/>
        </w:rPr>
      </w:pPr>
    </w:p>
    <w:p w14:paraId="1B9962FA" w14:textId="77777777" w:rsidR="00653F26" w:rsidRPr="0004577C" w:rsidRDefault="00653F26" w:rsidP="00653F26">
      <w:pPr>
        <w:spacing w:line="360" w:lineRule="auto"/>
        <w:jc w:val="both"/>
        <w:rPr>
          <w:rFonts w:ascii="Times New Roman" w:hAnsi="Times New Roman" w:cs="Times New Roman"/>
          <w:sz w:val="24"/>
          <w:szCs w:val="24"/>
          <w:lang w:val="es-EC"/>
        </w:rPr>
      </w:pPr>
    </w:p>
    <w:p w14:paraId="00C6C9BE" w14:textId="2F6160D4" w:rsidR="00653F26" w:rsidRPr="00237AFE" w:rsidRDefault="00653F26" w:rsidP="00653F26">
      <w:pPr>
        <w:spacing w:line="360" w:lineRule="auto"/>
        <w:jc w:val="both"/>
        <w:rPr>
          <w:rFonts w:ascii="Times New Roman" w:hAnsi="Times New Roman" w:cs="Times New Roman"/>
          <w:sz w:val="24"/>
          <w:szCs w:val="24"/>
          <w:lang w:val="es-EC"/>
        </w:rPr>
      </w:pPr>
      <w:r w:rsidRPr="0004577C">
        <w:rPr>
          <w:rFonts w:ascii="Times New Roman" w:hAnsi="Times New Roman" w:cs="Times New Roman"/>
          <w:sz w:val="24"/>
          <w:szCs w:val="24"/>
        </w:rPr>
        <w:fldChar w:fldCharType="begin"/>
      </w:r>
      <w:r w:rsidRPr="0004577C">
        <w:rPr>
          <w:rFonts w:ascii="Times New Roman" w:hAnsi="Times New Roman" w:cs="Times New Roman"/>
          <w:sz w:val="24"/>
          <w:szCs w:val="24"/>
          <w:lang w:val="es-EC"/>
        </w:rPr>
        <w:instrText xml:space="preserve"> INCLUDEPICTURE "https://images-na.ssl-images-amazon.com/images/S/pv-target-images/21bd04f2a1cb34dc0dbc8d356626a1ee6d9733fb14925b4a2d1684baf43ce340._RI_TTW_SX720_FMjpg_.jpg" \* MERGEFORMATINET </w:instrText>
      </w:r>
      <w:r w:rsidR="00000000">
        <w:rPr>
          <w:rFonts w:ascii="Times New Roman" w:hAnsi="Times New Roman" w:cs="Times New Roman"/>
          <w:sz w:val="24"/>
          <w:szCs w:val="24"/>
        </w:rPr>
        <w:fldChar w:fldCharType="separate"/>
      </w:r>
      <w:r w:rsidRPr="0004577C">
        <w:rPr>
          <w:rFonts w:ascii="Times New Roman" w:hAnsi="Times New Roman" w:cs="Times New Roman"/>
          <w:sz w:val="24"/>
          <w:szCs w:val="24"/>
        </w:rPr>
        <w:fldChar w:fldCharType="end"/>
      </w:r>
    </w:p>
    <w:p w14:paraId="7EAB7BB0" w14:textId="2966D6A8" w:rsidR="008B5830" w:rsidRPr="005201DE" w:rsidRDefault="008B5830" w:rsidP="005201DE">
      <w:pPr>
        <w:spacing w:after="0" w:line="360" w:lineRule="auto"/>
        <w:jc w:val="center"/>
        <w:rPr>
          <w:rFonts w:ascii="Times New Roman" w:hAnsi="Times New Roman" w:cs="Times New Roman"/>
          <w:sz w:val="24"/>
          <w:szCs w:val="24"/>
          <w:lang w:val="es-EC"/>
        </w:rPr>
      </w:pPr>
      <w:r w:rsidRPr="005201DE">
        <w:rPr>
          <w:rFonts w:ascii="Times New Roman" w:hAnsi="Times New Roman" w:cs="Times New Roman"/>
          <w:b/>
          <w:bCs/>
          <w:i/>
          <w:iCs/>
          <w:sz w:val="24"/>
          <w:szCs w:val="24"/>
          <w:lang w:val="es-EC"/>
        </w:rPr>
        <w:t>Figura 6</w:t>
      </w:r>
      <w:r w:rsidRPr="005201DE">
        <w:rPr>
          <w:rFonts w:ascii="Times New Roman" w:hAnsi="Times New Roman" w:cs="Times New Roman"/>
          <w:i/>
          <w:iCs/>
          <w:sz w:val="24"/>
          <w:szCs w:val="24"/>
          <w:lang w:val="es-EC"/>
        </w:rPr>
        <w:t>.</w:t>
      </w:r>
      <w:r w:rsidRPr="005201DE">
        <w:rPr>
          <w:rFonts w:ascii="Times New Roman" w:hAnsi="Times New Roman" w:cs="Times New Roman"/>
          <w:sz w:val="24"/>
          <w:szCs w:val="24"/>
          <w:lang w:val="es-EC"/>
        </w:rPr>
        <w:t xml:space="preserve"> La Abeja Maya </w:t>
      </w:r>
    </w:p>
    <w:p w14:paraId="65363E16" w14:textId="59E563BC" w:rsidR="00653F26" w:rsidRPr="005201DE" w:rsidRDefault="005201DE" w:rsidP="005201DE">
      <w:pPr>
        <w:spacing w:after="0" w:line="360" w:lineRule="auto"/>
        <w:jc w:val="center"/>
        <w:rPr>
          <w:rFonts w:ascii="Times New Roman" w:hAnsi="Times New Roman" w:cs="Times New Roman"/>
          <w:sz w:val="24"/>
          <w:szCs w:val="24"/>
          <w:lang w:val="es-EC"/>
        </w:rPr>
      </w:pPr>
      <w:r w:rsidRPr="005F16FC">
        <w:rPr>
          <w:rFonts w:ascii="Times New Roman" w:hAnsi="Times New Roman" w:cs="Times New Roman"/>
          <w:i/>
          <w:iCs/>
          <w:sz w:val="24"/>
          <w:szCs w:val="24"/>
          <w:lang w:val="es-EC"/>
        </w:rPr>
        <w:t>Nota</w:t>
      </w:r>
      <w:r>
        <w:rPr>
          <w:rFonts w:ascii="Times New Roman" w:hAnsi="Times New Roman" w:cs="Times New Roman"/>
          <w:sz w:val="24"/>
          <w:szCs w:val="24"/>
          <w:lang w:val="es-EC"/>
        </w:rPr>
        <w:t>. Imagen digitalizada obtenida de</w:t>
      </w:r>
      <w:r w:rsidR="00727AC7" w:rsidRPr="005201DE">
        <w:rPr>
          <w:rFonts w:ascii="Times New Roman" w:hAnsi="Times New Roman" w:cs="Times New Roman"/>
          <w:sz w:val="24"/>
          <w:szCs w:val="24"/>
          <w:lang w:val="es-EC"/>
        </w:rPr>
        <w:t xml:space="preserve"> </w:t>
      </w:r>
      <w:proofErr w:type="spellStart"/>
      <w:r w:rsidR="00653F26" w:rsidRPr="005201DE">
        <w:rPr>
          <w:rFonts w:ascii="Times New Roman" w:hAnsi="Times New Roman" w:cs="Times New Roman"/>
          <w:sz w:val="24"/>
          <w:szCs w:val="24"/>
          <w:lang w:val="es-EC"/>
        </w:rPr>
        <w:t>Primevideo</w:t>
      </w:r>
      <w:proofErr w:type="spellEnd"/>
      <w:r>
        <w:rPr>
          <w:rFonts w:ascii="Times New Roman" w:hAnsi="Times New Roman" w:cs="Times New Roman"/>
          <w:sz w:val="24"/>
          <w:szCs w:val="24"/>
          <w:lang w:val="es-EC"/>
        </w:rPr>
        <w:t xml:space="preserve">. </w:t>
      </w:r>
    </w:p>
    <w:p w14:paraId="251CAAD6" w14:textId="139F7834" w:rsidR="00A950A7" w:rsidRDefault="00727AC7" w:rsidP="00A950A7">
      <w:pPr>
        <w:spacing w:after="0" w:line="360" w:lineRule="auto"/>
        <w:ind w:firstLine="708"/>
        <w:jc w:val="both"/>
        <w:rPr>
          <w:rFonts w:ascii="Times New Roman" w:hAnsi="Times New Roman" w:cs="Times New Roman"/>
          <w:sz w:val="24"/>
          <w:szCs w:val="24"/>
          <w:lang w:val="es-EC"/>
        </w:rPr>
      </w:pPr>
      <w:r w:rsidRPr="0004577C">
        <w:rPr>
          <w:rFonts w:ascii="Times New Roman" w:hAnsi="Times New Roman" w:cs="Times New Roman"/>
          <w:sz w:val="24"/>
          <w:szCs w:val="24"/>
          <w:lang w:val="es-EC"/>
        </w:rPr>
        <w:t xml:space="preserve">Pero estos son asociados también en esos </w:t>
      </w:r>
      <w:r w:rsidR="008B5830" w:rsidRPr="0004577C">
        <w:rPr>
          <w:rFonts w:ascii="Times New Roman" w:hAnsi="Times New Roman" w:cs="Times New Roman"/>
          <w:sz w:val="24"/>
          <w:szCs w:val="24"/>
          <w:lang w:val="es-EC"/>
        </w:rPr>
        <w:t>primeros años</w:t>
      </w:r>
      <w:r w:rsidRPr="0004577C">
        <w:rPr>
          <w:rFonts w:ascii="Times New Roman" w:hAnsi="Times New Roman" w:cs="Times New Roman"/>
          <w:sz w:val="24"/>
          <w:szCs w:val="24"/>
          <w:lang w:val="es-EC"/>
        </w:rPr>
        <w:t xml:space="preserve"> con las visiones </w:t>
      </w:r>
      <w:r w:rsidR="00A950A7">
        <w:rPr>
          <w:rFonts w:ascii="Times New Roman" w:hAnsi="Times New Roman" w:cs="Times New Roman"/>
          <w:sz w:val="24"/>
          <w:szCs w:val="24"/>
          <w:lang w:val="es-EC"/>
        </w:rPr>
        <w:t>y</w:t>
      </w:r>
      <w:r w:rsidRPr="0004577C">
        <w:rPr>
          <w:rFonts w:ascii="Times New Roman" w:hAnsi="Times New Roman" w:cs="Times New Roman"/>
          <w:sz w:val="24"/>
          <w:szCs w:val="24"/>
          <w:lang w:val="es-EC"/>
        </w:rPr>
        <w:t xml:space="preserve"> los roles de las mujeres en el imaginario social. </w:t>
      </w:r>
      <w:r w:rsidR="00A950A7">
        <w:rPr>
          <w:rFonts w:ascii="Times New Roman" w:hAnsi="Times New Roman" w:cs="Times New Roman"/>
          <w:sz w:val="24"/>
          <w:szCs w:val="24"/>
          <w:lang w:val="es-EC"/>
        </w:rPr>
        <w:t>Al respecto, un</w:t>
      </w:r>
      <w:r w:rsidRPr="0004577C">
        <w:rPr>
          <w:rFonts w:ascii="Times New Roman" w:hAnsi="Times New Roman" w:cs="Times New Roman"/>
          <w:sz w:val="24"/>
          <w:szCs w:val="24"/>
          <w:lang w:val="es-EC"/>
        </w:rPr>
        <w:t xml:space="preserve"> estudio de Auné</w:t>
      </w:r>
      <w:r w:rsidR="008B5830">
        <w:rPr>
          <w:rFonts w:ascii="Times New Roman" w:hAnsi="Times New Roman" w:cs="Times New Roman"/>
          <w:sz w:val="24"/>
          <w:szCs w:val="24"/>
          <w:lang w:val="es-EC"/>
        </w:rPr>
        <w:t xml:space="preserve"> </w:t>
      </w:r>
      <w:r w:rsidR="008B5830" w:rsidRPr="00A364CF">
        <w:rPr>
          <w:rFonts w:ascii="Times New Roman" w:hAnsi="Times New Roman" w:cs="Times New Roman"/>
          <w:i/>
          <w:iCs/>
          <w:sz w:val="24"/>
          <w:szCs w:val="24"/>
          <w:lang w:val="es-EC"/>
        </w:rPr>
        <w:t>et al</w:t>
      </w:r>
      <w:r w:rsidR="008B5830">
        <w:rPr>
          <w:rFonts w:ascii="Times New Roman" w:hAnsi="Times New Roman" w:cs="Times New Roman"/>
          <w:sz w:val="24"/>
          <w:szCs w:val="24"/>
          <w:lang w:val="es-EC"/>
        </w:rPr>
        <w:t xml:space="preserve">. </w:t>
      </w:r>
      <w:r w:rsidRPr="0004577C">
        <w:rPr>
          <w:rFonts w:ascii="Times New Roman" w:hAnsi="Times New Roman" w:cs="Times New Roman"/>
          <w:sz w:val="24"/>
          <w:szCs w:val="24"/>
          <w:lang w:val="es-EC"/>
        </w:rPr>
        <w:t xml:space="preserve">(2015) afirma que las mujeres muestran más tendencias prosociales motivadas por la emoción empática, la anticipación de consecuencias y valores de justicia e igualdad. Tienden a cuidar a los niños y familiares de edad avanzada, apoyar emocionalmente a los cónyuges y amigos y brindan ayuda relacional a compañeros y subordinados en el trabajo. Las mujeres realizan en esas esferas un tipo de trabajo no remunerado que </w:t>
      </w:r>
      <w:r w:rsidR="00A950A7">
        <w:rPr>
          <w:rFonts w:ascii="Times New Roman" w:hAnsi="Times New Roman" w:cs="Times New Roman"/>
          <w:sz w:val="24"/>
          <w:szCs w:val="24"/>
          <w:lang w:val="es-EC"/>
        </w:rPr>
        <w:t>de</w:t>
      </w:r>
      <w:r w:rsidRPr="0004577C">
        <w:rPr>
          <w:rFonts w:ascii="Times New Roman" w:hAnsi="Times New Roman" w:cs="Times New Roman"/>
          <w:sz w:val="24"/>
          <w:szCs w:val="24"/>
          <w:lang w:val="es-EC"/>
        </w:rPr>
        <w:t>nota una serie de tareas heredadas y asignadas a lo femenino</w:t>
      </w:r>
      <w:r w:rsidR="00A950A7">
        <w:rPr>
          <w:rFonts w:ascii="Times New Roman" w:hAnsi="Times New Roman" w:cs="Times New Roman"/>
          <w:sz w:val="24"/>
          <w:szCs w:val="24"/>
          <w:lang w:val="es-EC"/>
        </w:rPr>
        <w:t xml:space="preserve"> </w:t>
      </w:r>
      <w:r w:rsidRPr="0004577C">
        <w:rPr>
          <w:rFonts w:ascii="Times New Roman" w:hAnsi="Times New Roman" w:cs="Times New Roman"/>
          <w:sz w:val="24"/>
          <w:szCs w:val="24"/>
          <w:lang w:val="es-EC"/>
        </w:rPr>
        <w:t>por obligación</w:t>
      </w:r>
      <w:r w:rsidR="00A950A7">
        <w:rPr>
          <w:rFonts w:ascii="Times New Roman" w:hAnsi="Times New Roman" w:cs="Times New Roman"/>
          <w:sz w:val="24"/>
          <w:szCs w:val="24"/>
          <w:lang w:val="es-EC"/>
        </w:rPr>
        <w:t xml:space="preserve"> (</w:t>
      </w:r>
      <w:r w:rsidR="00A950A7" w:rsidRPr="0004577C">
        <w:rPr>
          <w:rFonts w:ascii="Times New Roman" w:hAnsi="Times New Roman" w:cs="Times New Roman"/>
          <w:sz w:val="24"/>
          <w:szCs w:val="24"/>
          <w:lang w:val="es-EC"/>
        </w:rPr>
        <w:t>Federici</w:t>
      </w:r>
      <w:r w:rsidR="00A950A7">
        <w:rPr>
          <w:rFonts w:ascii="Times New Roman" w:hAnsi="Times New Roman" w:cs="Times New Roman"/>
          <w:sz w:val="24"/>
          <w:szCs w:val="24"/>
          <w:lang w:val="es-EC"/>
        </w:rPr>
        <w:t xml:space="preserve">, </w:t>
      </w:r>
      <w:r w:rsidR="00A950A7" w:rsidRPr="0004577C">
        <w:rPr>
          <w:rFonts w:ascii="Times New Roman" w:hAnsi="Times New Roman" w:cs="Times New Roman"/>
          <w:sz w:val="24"/>
          <w:szCs w:val="24"/>
          <w:lang w:val="es-EC"/>
        </w:rPr>
        <w:t>2018)</w:t>
      </w:r>
      <w:r w:rsidR="00A950A7">
        <w:rPr>
          <w:rFonts w:ascii="Times New Roman" w:hAnsi="Times New Roman" w:cs="Times New Roman"/>
          <w:sz w:val="24"/>
          <w:szCs w:val="24"/>
          <w:lang w:val="es-EC"/>
        </w:rPr>
        <w:t xml:space="preserve">. </w:t>
      </w:r>
      <w:r w:rsidR="00653F26" w:rsidRPr="0004577C">
        <w:rPr>
          <w:rFonts w:ascii="Times New Roman" w:hAnsi="Times New Roman" w:cs="Times New Roman"/>
          <w:sz w:val="24"/>
          <w:szCs w:val="24"/>
          <w:lang w:val="es-EC"/>
        </w:rPr>
        <w:t xml:space="preserve">En cambio, los varones realizan esas conductas prosociales en la esfera pública, buscan generar aprobación en los demás, y se e inclinan a ayudar en emergencias peligrosas, en </w:t>
      </w:r>
      <w:r w:rsidR="00653F26" w:rsidRPr="0004577C">
        <w:rPr>
          <w:rFonts w:ascii="Times New Roman" w:hAnsi="Times New Roman" w:cs="Times New Roman"/>
          <w:sz w:val="24"/>
          <w:szCs w:val="24"/>
          <w:lang w:val="es-EC"/>
        </w:rPr>
        <w:lastRenderedPageBreak/>
        <w:t>accidentes, con actos de caballerosidad, e intervenciones colectivistas, promoviendo intereses familiares, organizacionales y nacionales (</w:t>
      </w:r>
      <w:proofErr w:type="spellStart"/>
      <w:r w:rsidR="00653F26" w:rsidRPr="0004577C">
        <w:rPr>
          <w:rFonts w:ascii="Times New Roman" w:hAnsi="Times New Roman" w:cs="Times New Roman"/>
          <w:sz w:val="24"/>
          <w:szCs w:val="24"/>
          <w:lang w:val="es-EC"/>
        </w:rPr>
        <w:t>Eagly</w:t>
      </w:r>
      <w:proofErr w:type="spellEnd"/>
      <w:r w:rsidR="00653F26" w:rsidRPr="0004577C">
        <w:rPr>
          <w:rFonts w:ascii="Times New Roman" w:hAnsi="Times New Roman" w:cs="Times New Roman"/>
          <w:sz w:val="24"/>
          <w:szCs w:val="24"/>
          <w:lang w:val="es-EC"/>
        </w:rPr>
        <w:t xml:space="preserve">, 2009). </w:t>
      </w:r>
    </w:p>
    <w:p w14:paraId="6912CD3D" w14:textId="77777777" w:rsidR="00A950A7" w:rsidRPr="00A950A7" w:rsidRDefault="00A950A7" w:rsidP="00A950A7">
      <w:pPr>
        <w:spacing w:after="0" w:line="360" w:lineRule="auto"/>
        <w:ind w:firstLine="708"/>
        <w:jc w:val="both"/>
        <w:rPr>
          <w:rFonts w:ascii="Times New Roman" w:hAnsi="Times New Roman" w:cs="Times New Roman"/>
          <w:sz w:val="24"/>
          <w:szCs w:val="24"/>
          <w:lang w:val="es-EC"/>
        </w:rPr>
      </w:pPr>
    </w:p>
    <w:p w14:paraId="0994AF28" w14:textId="7E5BDC3A" w:rsidR="00653F26" w:rsidRPr="0004577C" w:rsidRDefault="00653F26" w:rsidP="00653F26">
      <w:pPr>
        <w:pStyle w:val="heading2"/>
        <w:numPr>
          <w:ilvl w:val="0"/>
          <w:numId w:val="0"/>
        </w:numPr>
        <w:spacing w:before="0" w:line="360" w:lineRule="auto"/>
        <w:jc w:val="both"/>
        <w:rPr>
          <w:i/>
          <w:iCs/>
          <w:sz w:val="24"/>
          <w:szCs w:val="24"/>
          <w:lang w:val="es-EC"/>
        </w:rPr>
      </w:pPr>
      <w:r w:rsidRPr="0004577C">
        <w:rPr>
          <w:i/>
          <w:iCs/>
          <w:sz w:val="24"/>
          <w:szCs w:val="24"/>
          <w:lang w:val="es-EC"/>
        </w:rPr>
        <w:t xml:space="preserve">Otros personajes con impacto en la construcción de la realidad dentro de la ciudadanía ecuatoriana </w:t>
      </w:r>
    </w:p>
    <w:p w14:paraId="281034AD" w14:textId="77777777" w:rsidR="00653F26" w:rsidRPr="0004577C" w:rsidRDefault="00653F26" w:rsidP="00E56522">
      <w:pPr>
        <w:spacing w:after="0" w:line="360" w:lineRule="auto"/>
        <w:ind w:firstLine="708"/>
        <w:jc w:val="both"/>
        <w:rPr>
          <w:rFonts w:ascii="Times New Roman" w:hAnsi="Times New Roman" w:cs="Times New Roman"/>
          <w:sz w:val="24"/>
          <w:szCs w:val="24"/>
          <w:lang w:val="es-EC"/>
        </w:rPr>
      </w:pPr>
      <w:r w:rsidRPr="0004577C">
        <w:rPr>
          <w:rFonts w:ascii="Times New Roman" w:hAnsi="Times New Roman" w:cs="Times New Roman"/>
          <w:sz w:val="24"/>
          <w:szCs w:val="24"/>
          <w:lang w:val="es-EC"/>
        </w:rPr>
        <w:t>Los siguientes cómics también tienen injerencia en la vida de los colaboradores, y marca un momento importante de sus infancias, e incluso en la perpetuación de hábitos que adoptaron a partir de lo aprendido socialmente, y ahora reproducen en sus familias, hijas e hijos.</w:t>
      </w:r>
    </w:p>
    <w:p w14:paraId="27242BE6" w14:textId="5505028C" w:rsidR="005201DE" w:rsidRPr="0004577C" w:rsidRDefault="00653F26" w:rsidP="005201DE">
      <w:pPr>
        <w:spacing w:after="0" w:line="360" w:lineRule="auto"/>
        <w:ind w:firstLine="708"/>
        <w:jc w:val="both"/>
        <w:rPr>
          <w:rFonts w:ascii="Times New Roman" w:hAnsi="Times New Roman" w:cs="Times New Roman"/>
          <w:sz w:val="24"/>
          <w:szCs w:val="24"/>
          <w:lang w:val="es-EC"/>
        </w:rPr>
      </w:pPr>
      <w:r w:rsidRPr="0004577C">
        <w:rPr>
          <w:rFonts w:ascii="Times New Roman" w:hAnsi="Times New Roman" w:cs="Times New Roman"/>
          <w:sz w:val="24"/>
          <w:szCs w:val="24"/>
          <w:lang w:val="es-EC"/>
        </w:rPr>
        <w:t xml:space="preserve">La narrativa de los resultados expresa que los citados a continuación fueron consumidos al término de la infancia y en la entrada de la adolescencia. Aquí mencionan la serie animada de los </w:t>
      </w:r>
      <w:proofErr w:type="spellStart"/>
      <w:r w:rsidRPr="0004577C">
        <w:rPr>
          <w:rFonts w:ascii="Times New Roman" w:hAnsi="Times New Roman" w:cs="Times New Roman"/>
          <w:sz w:val="24"/>
          <w:szCs w:val="24"/>
          <w:lang w:val="es-EC"/>
        </w:rPr>
        <w:t>Picapiedras</w:t>
      </w:r>
      <w:proofErr w:type="spellEnd"/>
      <w:r w:rsidRPr="0004577C">
        <w:rPr>
          <w:rFonts w:ascii="Times New Roman" w:hAnsi="Times New Roman" w:cs="Times New Roman"/>
          <w:sz w:val="24"/>
          <w:szCs w:val="24"/>
          <w:lang w:val="es-EC"/>
        </w:rPr>
        <w:t>, y He- Man.</w:t>
      </w:r>
    </w:p>
    <w:p w14:paraId="6C150947" w14:textId="6052AF31" w:rsidR="00653F26" w:rsidRDefault="00653F26" w:rsidP="00E56522">
      <w:pPr>
        <w:spacing w:after="0" w:line="360" w:lineRule="auto"/>
        <w:ind w:firstLine="708"/>
        <w:jc w:val="both"/>
        <w:rPr>
          <w:rFonts w:ascii="Times New Roman" w:hAnsi="Times New Roman" w:cs="Times New Roman"/>
          <w:sz w:val="24"/>
          <w:szCs w:val="24"/>
          <w:lang w:val="es-EC"/>
        </w:rPr>
      </w:pPr>
      <w:r w:rsidRPr="0004577C">
        <w:rPr>
          <w:rFonts w:ascii="Times New Roman" w:hAnsi="Times New Roman" w:cs="Times New Roman"/>
          <w:sz w:val="24"/>
          <w:szCs w:val="24"/>
          <w:lang w:val="es-EC"/>
        </w:rPr>
        <w:t xml:space="preserve">Para el caso de </w:t>
      </w:r>
      <w:r w:rsidRPr="003E7D76">
        <w:rPr>
          <w:rFonts w:ascii="Times New Roman" w:hAnsi="Times New Roman" w:cs="Times New Roman"/>
          <w:sz w:val="24"/>
          <w:szCs w:val="24"/>
          <w:lang w:val="es-EC"/>
        </w:rPr>
        <w:t xml:space="preserve">Los </w:t>
      </w:r>
      <w:proofErr w:type="spellStart"/>
      <w:r w:rsidRPr="003E7D76">
        <w:rPr>
          <w:rFonts w:ascii="Times New Roman" w:hAnsi="Times New Roman" w:cs="Times New Roman"/>
          <w:sz w:val="24"/>
          <w:szCs w:val="24"/>
          <w:lang w:val="es-EC"/>
        </w:rPr>
        <w:t>Picapiedras</w:t>
      </w:r>
      <w:proofErr w:type="spellEnd"/>
      <w:r w:rsidRPr="003E7D76">
        <w:rPr>
          <w:rFonts w:ascii="Times New Roman" w:hAnsi="Times New Roman" w:cs="Times New Roman"/>
          <w:sz w:val="24"/>
          <w:szCs w:val="24"/>
          <w:lang w:val="es-EC"/>
        </w:rPr>
        <w:t>,</w:t>
      </w:r>
      <w:r w:rsidR="005201DE">
        <w:rPr>
          <w:rFonts w:ascii="Times New Roman" w:hAnsi="Times New Roman" w:cs="Times New Roman"/>
          <w:sz w:val="24"/>
          <w:szCs w:val="24"/>
          <w:lang w:val="es-EC"/>
        </w:rPr>
        <w:t xml:space="preserve"> en la figura 7,</w:t>
      </w:r>
      <w:r w:rsidRPr="0004577C">
        <w:rPr>
          <w:rFonts w:ascii="Times New Roman" w:hAnsi="Times New Roman" w:cs="Times New Roman"/>
          <w:sz w:val="24"/>
          <w:szCs w:val="24"/>
          <w:lang w:val="es-EC"/>
        </w:rPr>
        <w:t xml:space="preserve"> se trata de una serie de origen </w:t>
      </w:r>
      <w:proofErr w:type="gramStart"/>
      <w:r w:rsidRPr="0004577C">
        <w:rPr>
          <w:rFonts w:ascii="Times New Roman" w:hAnsi="Times New Roman" w:cs="Times New Roman"/>
          <w:sz w:val="24"/>
          <w:szCs w:val="24"/>
          <w:lang w:val="es-EC"/>
        </w:rPr>
        <w:t>Estadounidense</w:t>
      </w:r>
      <w:proofErr w:type="gramEnd"/>
      <w:r w:rsidRPr="0004577C">
        <w:rPr>
          <w:rFonts w:ascii="Times New Roman" w:hAnsi="Times New Roman" w:cs="Times New Roman"/>
          <w:sz w:val="24"/>
          <w:szCs w:val="24"/>
          <w:lang w:val="es-EC"/>
        </w:rPr>
        <w:t xml:space="preserve"> que data del a</w:t>
      </w:r>
      <w:r w:rsidRPr="0004577C">
        <w:rPr>
          <w:rFonts w:ascii="Times New Roman" w:hAnsi="Times New Roman" w:cs="Times New Roman"/>
          <w:color w:val="222222"/>
          <w:sz w:val="24"/>
          <w:szCs w:val="24"/>
          <w:shd w:val="clear" w:color="auto" w:fill="FFFFFF"/>
          <w:lang w:val="es-EC"/>
        </w:rPr>
        <w:t>ñ</w:t>
      </w:r>
      <w:r w:rsidRPr="0004577C">
        <w:rPr>
          <w:rFonts w:ascii="Times New Roman" w:hAnsi="Times New Roman" w:cs="Times New Roman"/>
          <w:sz w:val="24"/>
          <w:szCs w:val="24"/>
          <w:lang w:val="es-EC"/>
        </w:rPr>
        <w:t xml:space="preserve">o 1966, y que fue creada por William Hanna y Joseph Barbera, a quienes además se les adjudica la autoría de exitosos proyectos como Los Supersónicos, El Oso </w:t>
      </w:r>
      <w:proofErr w:type="spellStart"/>
      <w:r w:rsidRPr="0004577C">
        <w:rPr>
          <w:rFonts w:ascii="Times New Roman" w:hAnsi="Times New Roman" w:cs="Times New Roman"/>
          <w:sz w:val="24"/>
          <w:szCs w:val="24"/>
          <w:lang w:val="es-EC"/>
        </w:rPr>
        <w:t>Yogy</w:t>
      </w:r>
      <w:proofErr w:type="spellEnd"/>
      <w:r w:rsidRPr="0004577C">
        <w:rPr>
          <w:rFonts w:ascii="Times New Roman" w:hAnsi="Times New Roman" w:cs="Times New Roman"/>
          <w:sz w:val="24"/>
          <w:szCs w:val="24"/>
          <w:lang w:val="es-EC"/>
        </w:rPr>
        <w:t>, entre otras animaciones que fueron transmitidas con mayor fuerza en Ecuador en la década de los 80’s y 90’s.</w:t>
      </w:r>
    </w:p>
    <w:p w14:paraId="49BB4EBA" w14:textId="77777777" w:rsidR="005201DE" w:rsidRDefault="005201DE" w:rsidP="005201DE">
      <w:r w:rsidRPr="0004577C">
        <w:rPr>
          <w:rFonts w:ascii="Times New Roman" w:hAnsi="Times New Roman" w:cs="Times New Roman"/>
          <w:noProof/>
          <w:sz w:val="24"/>
          <w:szCs w:val="24"/>
        </w:rPr>
        <w:drawing>
          <wp:anchor distT="0" distB="0" distL="114300" distR="114300" simplePos="0" relativeHeight="251671552" behindDoc="1" locked="0" layoutInCell="1" allowOverlap="1" wp14:anchorId="169F8BB4" wp14:editId="01BF3D7B">
            <wp:simplePos x="0" y="0"/>
            <wp:positionH relativeFrom="column">
              <wp:posOffset>1148649</wp:posOffset>
            </wp:positionH>
            <wp:positionV relativeFrom="paragraph">
              <wp:posOffset>228008</wp:posOffset>
            </wp:positionV>
            <wp:extent cx="3641725" cy="2070735"/>
            <wp:effectExtent l="0" t="0" r="3175" b="0"/>
            <wp:wrapTight wrapText="bothSides">
              <wp:wrapPolygon edited="0">
                <wp:start x="0" y="0"/>
                <wp:lineTo x="0" y="21461"/>
                <wp:lineTo x="21544" y="21461"/>
                <wp:lineTo x="21544" y="0"/>
                <wp:lineTo x="0" y="0"/>
              </wp:wrapPolygon>
            </wp:wrapTight>
            <wp:docPr id="2044162507" name="Imagen 2" descr="¿Qué lecciones de vida nos dejaron Los Picapied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ué lecciones de vida nos dejaron Los Picapiedra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41725" cy="2070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C80DC3" w14:textId="77777777" w:rsidR="005201DE" w:rsidRPr="0004577C" w:rsidRDefault="005201DE" w:rsidP="005201DE">
      <w:pPr>
        <w:spacing w:after="0" w:line="360" w:lineRule="auto"/>
        <w:jc w:val="both"/>
        <w:rPr>
          <w:rFonts w:ascii="Times New Roman" w:hAnsi="Times New Roman" w:cs="Times New Roman"/>
          <w:color w:val="000000" w:themeColor="text1"/>
          <w:sz w:val="24"/>
          <w:szCs w:val="24"/>
          <w:shd w:val="clear" w:color="auto" w:fill="FFFFFF"/>
          <w:lang w:val="es-EC"/>
        </w:rPr>
      </w:pPr>
    </w:p>
    <w:p w14:paraId="62C4C3A9" w14:textId="77777777" w:rsidR="005201DE" w:rsidRPr="0004577C" w:rsidRDefault="005201DE" w:rsidP="005201DE">
      <w:pPr>
        <w:spacing w:after="0" w:line="360" w:lineRule="auto"/>
        <w:jc w:val="both"/>
        <w:rPr>
          <w:rFonts w:ascii="Times New Roman" w:hAnsi="Times New Roman" w:cs="Times New Roman"/>
          <w:color w:val="000000" w:themeColor="text1"/>
          <w:sz w:val="24"/>
          <w:szCs w:val="24"/>
          <w:shd w:val="clear" w:color="auto" w:fill="FFFFFF"/>
          <w:lang w:val="es-EC"/>
        </w:rPr>
      </w:pPr>
    </w:p>
    <w:p w14:paraId="319311B9" w14:textId="77777777" w:rsidR="005201DE" w:rsidRPr="0004577C" w:rsidRDefault="005201DE" w:rsidP="005201DE">
      <w:pPr>
        <w:spacing w:after="0" w:line="360" w:lineRule="auto"/>
        <w:jc w:val="both"/>
        <w:rPr>
          <w:rFonts w:ascii="Times New Roman" w:hAnsi="Times New Roman" w:cs="Times New Roman"/>
          <w:color w:val="000000" w:themeColor="text1"/>
          <w:sz w:val="24"/>
          <w:szCs w:val="24"/>
          <w:shd w:val="clear" w:color="auto" w:fill="FFFFFF"/>
          <w:lang w:val="es-EC"/>
        </w:rPr>
      </w:pPr>
    </w:p>
    <w:p w14:paraId="721BAC30" w14:textId="77777777" w:rsidR="005201DE" w:rsidRPr="0004577C" w:rsidRDefault="005201DE" w:rsidP="005201DE">
      <w:pPr>
        <w:spacing w:after="0" w:line="360" w:lineRule="auto"/>
        <w:jc w:val="both"/>
        <w:rPr>
          <w:rFonts w:ascii="Times New Roman" w:hAnsi="Times New Roman" w:cs="Times New Roman"/>
          <w:color w:val="000000" w:themeColor="text1"/>
          <w:sz w:val="24"/>
          <w:szCs w:val="24"/>
          <w:shd w:val="clear" w:color="auto" w:fill="FFFFFF"/>
          <w:lang w:val="es-EC"/>
        </w:rPr>
      </w:pPr>
    </w:p>
    <w:p w14:paraId="2AA9A04E" w14:textId="77777777" w:rsidR="005201DE" w:rsidRDefault="005201DE" w:rsidP="005201DE">
      <w:pPr>
        <w:spacing w:after="0" w:line="360" w:lineRule="auto"/>
        <w:jc w:val="both"/>
        <w:rPr>
          <w:rFonts w:ascii="Times New Roman" w:hAnsi="Times New Roman" w:cs="Times New Roman"/>
          <w:color w:val="000000" w:themeColor="text1"/>
          <w:sz w:val="24"/>
          <w:szCs w:val="24"/>
          <w:shd w:val="clear" w:color="auto" w:fill="FFFFFF"/>
          <w:lang w:val="es-EC"/>
        </w:rPr>
      </w:pPr>
    </w:p>
    <w:p w14:paraId="48779558" w14:textId="77777777" w:rsidR="005201DE" w:rsidRDefault="005201DE" w:rsidP="005201DE">
      <w:pPr>
        <w:spacing w:after="0" w:line="360" w:lineRule="auto"/>
        <w:jc w:val="both"/>
        <w:rPr>
          <w:rFonts w:ascii="Times New Roman" w:hAnsi="Times New Roman" w:cs="Times New Roman"/>
          <w:color w:val="000000" w:themeColor="text1"/>
          <w:sz w:val="24"/>
          <w:szCs w:val="24"/>
          <w:shd w:val="clear" w:color="auto" w:fill="FFFFFF"/>
          <w:lang w:val="es-EC"/>
        </w:rPr>
      </w:pPr>
    </w:p>
    <w:p w14:paraId="2EA935F9" w14:textId="77777777" w:rsidR="005201DE" w:rsidRDefault="005201DE" w:rsidP="005201DE">
      <w:pPr>
        <w:spacing w:after="0" w:line="360" w:lineRule="auto"/>
        <w:jc w:val="both"/>
        <w:rPr>
          <w:rFonts w:ascii="Times New Roman" w:hAnsi="Times New Roman" w:cs="Times New Roman"/>
          <w:color w:val="000000" w:themeColor="text1"/>
          <w:sz w:val="24"/>
          <w:szCs w:val="24"/>
          <w:shd w:val="clear" w:color="auto" w:fill="FFFFFF"/>
          <w:lang w:val="es-EC"/>
        </w:rPr>
      </w:pPr>
    </w:p>
    <w:p w14:paraId="2C88659A" w14:textId="77777777" w:rsidR="005201DE" w:rsidRPr="0004577C" w:rsidRDefault="005201DE" w:rsidP="005201DE">
      <w:pPr>
        <w:spacing w:after="0" w:line="360" w:lineRule="auto"/>
        <w:jc w:val="both"/>
        <w:rPr>
          <w:rFonts w:ascii="Times New Roman" w:hAnsi="Times New Roman" w:cs="Times New Roman"/>
          <w:color w:val="000000" w:themeColor="text1"/>
          <w:sz w:val="24"/>
          <w:szCs w:val="24"/>
          <w:shd w:val="clear" w:color="auto" w:fill="FFFFFF"/>
          <w:lang w:val="es-EC"/>
        </w:rPr>
      </w:pPr>
    </w:p>
    <w:p w14:paraId="50F477DB" w14:textId="6F0D45E1" w:rsidR="005201DE" w:rsidRPr="005201DE" w:rsidRDefault="005201DE" w:rsidP="005201DE">
      <w:pPr>
        <w:spacing w:after="0" w:line="360" w:lineRule="auto"/>
        <w:jc w:val="center"/>
        <w:rPr>
          <w:rFonts w:ascii="Times New Roman" w:hAnsi="Times New Roman" w:cs="Times New Roman"/>
          <w:sz w:val="24"/>
          <w:szCs w:val="24"/>
          <w:lang w:val="es-EC"/>
        </w:rPr>
      </w:pPr>
      <w:r w:rsidRPr="005201DE">
        <w:rPr>
          <w:rFonts w:ascii="Times New Roman" w:hAnsi="Times New Roman" w:cs="Times New Roman"/>
          <w:b/>
          <w:bCs/>
          <w:i/>
          <w:iCs/>
          <w:sz w:val="24"/>
          <w:szCs w:val="24"/>
          <w:lang w:val="es-EC"/>
        </w:rPr>
        <w:t>Figura 7.</w:t>
      </w:r>
      <w:r w:rsidRPr="005201DE">
        <w:rPr>
          <w:rFonts w:ascii="Times New Roman" w:hAnsi="Times New Roman" w:cs="Times New Roman"/>
          <w:sz w:val="24"/>
          <w:szCs w:val="24"/>
          <w:lang w:val="es-EC"/>
        </w:rPr>
        <w:t xml:space="preserve"> Personajes de los Picapiedra, Familia Picapiedra y Familia Mármol</w:t>
      </w:r>
    </w:p>
    <w:p w14:paraId="4DA6E4AC" w14:textId="397F9B1A" w:rsidR="005201DE" w:rsidRPr="005201DE" w:rsidRDefault="005201DE" w:rsidP="005201DE">
      <w:pPr>
        <w:spacing w:after="0" w:line="360" w:lineRule="auto"/>
        <w:jc w:val="center"/>
        <w:rPr>
          <w:rFonts w:ascii="Times New Roman" w:hAnsi="Times New Roman" w:cs="Times New Roman"/>
          <w:sz w:val="24"/>
          <w:szCs w:val="24"/>
          <w:lang w:val="es-EC"/>
        </w:rPr>
      </w:pPr>
      <w:r w:rsidRPr="005201DE">
        <w:rPr>
          <w:rFonts w:ascii="Times New Roman" w:hAnsi="Times New Roman" w:cs="Times New Roman"/>
          <w:i/>
          <w:iCs/>
          <w:sz w:val="24"/>
          <w:szCs w:val="24"/>
          <w:lang w:val="es-EC"/>
        </w:rPr>
        <w:t>Nota.</w:t>
      </w:r>
      <w:r>
        <w:rPr>
          <w:rFonts w:ascii="Times New Roman" w:hAnsi="Times New Roman" w:cs="Times New Roman"/>
          <w:sz w:val="24"/>
          <w:szCs w:val="24"/>
          <w:lang w:val="es-EC"/>
        </w:rPr>
        <w:t xml:space="preserve"> Imagen digitalizada de escena de la serie.</w:t>
      </w:r>
    </w:p>
    <w:p w14:paraId="6C77C487" w14:textId="77777777" w:rsidR="005201DE" w:rsidRPr="0004577C" w:rsidRDefault="005201DE" w:rsidP="00E56522">
      <w:pPr>
        <w:spacing w:after="0" w:line="360" w:lineRule="auto"/>
        <w:ind w:firstLine="708"/>
        <w:jc w:val="both"/>
        <w:rPr>
          <w:rFonts w:ascii="Times New Roman" w:hAnsi="Times New Roman" w:cs="Times New Roman"/>
          <w:sz w:val="24"/>
          <w:szCs w:val="24"/>
          <w:lang w:val="es-EC"/>
        </w:rPr>
      </w:pPr>
    </w:p>
    <w:p w14:paraId="1EEA97A4" w14:textId="227FEE2C" w:rsidR="00727AC7" w:rsidRPr="005201DE" w:rsidRDefault="00653F26" w:rsidP="005201DE">
      <w:pPr>
        <w:spacing w:after="0" w:line="360" w:lineRule="auto"/>
        <w:ind w:firstLine="708"/>
        <w:jc w:val="both"/>
        <w:rPr>
          <w:rFonts w:ascii="Times New Roman" w:hAnsi="Times New Roman" w:cs="Times New Roman"/>
          <w:color w:val="000000" w:themeColor="text1"/>
          <w:sz w:val="24"/>
          <w:szCs w:val="24"/>
          <w:shd w:val="clear" w:color="auto" w:fill="FFFFFF"/>
          <w:lang w:val="es-EC"/>
        </w:rPr>
      </w:pPr>
      <w:r w:rsidRPr="0004577C">
        <w:rPr>
          <w:rFonts w:ascii="Times New Roman" w:hAnsi="Times New Roman" w:cs="Times New Roman"/>
          <w:color w:val="000000" w:themeColor="text1"/>
          <w:sz w:val="24"/>
          <w:szCs w:val="24"/>
          <w:shd w:val="clear" w:color="auto" w:fill="FFFFFF"/>
          <w:lang w:val="es-EC"/>
        </w:rPr>
        <w:t xml:space="preserve">La comedia está ambientada en la prehistoria, narra la vida de dos familias, sus conflictos de familia de clase media, amistad y trabajo desde una óptica humorística, empleando el anacronismo, la parodia, el vínculo </w:t>
      </w:r>
      <w:proofErr w:type="spellStart"/>
      <w:r w:rsidRPr="0004577C">
        <w:rPr>
          <w:rFonts w:ascii="Times New Roman" w:hAnsi="Times New Roman" w:cs="Times New Roman"/>
          <w:color w:val="000000" w:themeColor="text1"/>
          <w:sz w:val="24"/>
          <w:szCs w:val="24"/>
          <w:shd w:val="clear" w:color="auto" w:fill="FFFFFF"/>
          <w:lang w:val="es-EC"/>
        </w:rPr>
        <w:t>buddy</w:t>
      </w:r>
      <w:proofErr w:type="spellEnd"/>
      <w:r w:rsidRPr="0004577C">
        <w:rPr>
          <w:rFonts w:ascii="Times New Roman" w:hAnsi="Times New Roman" w:cs="Times New Roman"/>
          <w:color w:val="000000" w:themeColor="text1"/>
          <w:sz w:val="24"/>
          <w:szCs w:val="24"/>
          <w:shd w:val="clear" w:color="auto" w:fill="FFFFFF"/>
          <w:lang w:val="es-EC"/>
        </w:rPr>
        <w:t xml:space="preserve"> </w:t>
      </w:r>
      <w:proofErr w:type="spellStart"/>
      <w:r w:rsidRPr="0004577C">
        <w:rPr>
          <w:rFonts w:ascii="Times New Roman" w:hAnsi="Times New Roman" w:cs="Times New Roman"/>
          <w:color w:val="000000" w:themeColor="text1"/>
          <w:sz w:val="24"/>
          <w:szCs w:val="24"/>
          <w:shd w:val="clear" w:color="auto" w:fill="FFFFFF"/>
          <w:lang w:val="es-EC"/>
        </w:rPr>
        <w:t>movie</w:t>
      </w:r>
      <w:proofErr w:type="spellEnd"/>
      <w:r w:rsidRPr="0004577C">
        <w:rPr>
          <w:rFonts w:ascii="Times New Roman" w:hAnsi="Times New Roman" w:cs="Times New Roman"/>
          <w:color w:val="000000" w:themeColor="text1"/>
          <w:sz w:val="24"/>
          <w:szCs w:val="24"/>
          <w:shd w:val="clear" w:color="auto" w:fill="FFFFFF"/>
          <w:lang w:val="es-EC"/>
        </w:rPr>
        <w:t xml:space="preserve">, el humor físico o el absurdo. Cada uno de los </w:t>
      </w:r>
      <w:r w:rsidRPr="0004577C">
        <w:rPr>
          <w:rFonts w:ascii="Times New Roman" w:hAnsi="Times New Roman" w:cs="Times New Roman"/>
          <w:color w:val="000000" w:themeColor="text1"/>
          <w:sz w:val="24"/>
          <w:szCs w:val="24"/>
          <w:shd w:val="clear" w:color="auto" w:fill="FFFFFF"/>
          <w:lang w:val="es-EC"/>
        </w:rPr>
        <w:lastRenderedPageBreak/>
        <w:t>personajes desempe</w:t>
      </w:r>
      <w:r w:rsidRPr="0004577C">
        <w:rPr>
          <w:rFonts w:ascii="Times New Roman" w:hAnsi="Times New Roman" w:cs="Times New Roman"/>
          <w:color w:val="222222"/>
          <w:sz w:val="24"/>
          <w:szCs w:val="24"/>
          <w:shd w:val="clear" w:color="auto" w:fill="FFFFFF"/>
          <w:lang w:val="es-EC"/>
        </w:rPr>
        <w:t>ñ</w:t>
      </w:r>
      <w:r w:rsidRPr="0004577C">
        <w:rPr>
          <w:rFonts w:ascii="Times New Roman" w:hAnsi="Times New Roman" w:cs="Times New Roman"/>
          <w:color w:val="000000" w:themeColor="text1"/>
          <w:sz w:val="24"/>
          <w:szCs w:val="24"/>
          <w:shd w:val="clear" w:color="auto" w:fill="FFFFFF"/>
          <w:lang w:val="es-EC"/>
        </w:rPr>
        <w:t xml:space="preserve">a un papel social que está muy ligado con los estereotipos y papeles de género desde los espacios en los que se anclan. </w:t>
      </w:r>
    </w:p>
    <w:p w14:paraId="628BE050" w14:textId="54368491" w:rsidR="00653F26" w:rsidRPr="0004577C" w:rsidRDefault="00653F26" w:rsidP="005201DE">
      <w:pPr>
        <w:spacing w:after="0" w:line="360" w:lineRule="auto"/>
        <w:ind w:firstLine="708"/>
        <w:jc w:val="both"/>
        <w:rPr>
          <w:rFonts w:ascii="Times New Roman" w:hAnsi="Times New Roman" w:cs="Times New Roman"/>
          <w:lang w:val="es-EC"/>
        </w:rPr>
      </w:pPr>
      <w:r w:rsidRPr="0004577C">
        <w:rPr>
          <w:rFonts w:ascii="Times New Roman" w:hAnsi="Times New Roman" w:cs="Times New Roman"/>
          <w:sz w:val="24"/>
          <w:szCs w:val="24"/>
        </w:rPr>
        <w:fldChar w:fldCharType="begin"/>
      </w:r>
      <w:r w:rsidRPr="0004577C">
        <w:rPr>
          <w:rFonts w:ascii="Times New Roman" w:hAnsi="Times New Roman" w:cs="Times New Roman"/>
          <w:sz w:val="24"/>
          <w:szCs w:val="24"/>
          <w:lang w:val="es-EC"/>
        </w:rPr>
        <w:instrText xml:space="preserve"> INCLUDEPICTURE "https://elcomercio.pe/resizer/Ea2kwvy4xlpt7qnKTE0ws3opK_g=/580x330/smart/filters:format(jpeg):quality(75)/arc-anglerfish-arc2-prod-elcomercio.s3.amazonaws.com/public/AZK3JSIIGFCZTGJBRSXBEM5YV4.jpg" \* MERGEFORMATINET </w:instrText>
      </w:r>
      <w:r w:rsidR="00000000">
        <w:rPr>
          <w:rFonts w:ascii="Times New Roman" w:hAnsi="Times New Roman" w:cs="Times New Roman"/>
          <w:sz w:val="24"/>
          <w:szCs w:val="24"/>
        </w:rPr>
        <w:fldChar w:fldCharType="separate"/>
      </w:r>
      <w:r w:rsidRPr="0004577C">
        <w:rPr>
          <w:rFonts w:ascii="Times New Roman" w:hAnsi="Times New Roman" w:cs="Times New Roman"/>
          <w:sz w:val="24"/>
          <w:szCs w:val="24"/>
        </w:rPr>
        <w:fldChar w:fldCharType="end"/>
      </w:r>
      <w:r w:rsidRPr="0004577C">
        <w:rPr>
          <w:rFonts w:ascii="Times New Roman" w:hAnsi="Times New Roman" w:cs="Times New Roman"/>
          <w:color w:val="000000" w:themeColor="text1"/>
          <w:sz w:val="24"/>
          <w:szCs w:val="24"/>
          <w:shd w:val="clear" w:color="auto" w:fill="FFFFFF"/>
          <w:lang w:val="es-EC"/>
        </w:rPr>
        <w:t>Por ejemplo, Vilma, esposa de Pedro Picapiedra, representa el prototipo de una mujer de piel blanca, cabello rojizo, que es madre de una ni</w:t>
      </w:r>
      <w:r w:rsidRPr="0004577C">
        <w:rPr>
          <w:rFonts w:ascii="Times New Roman" w:hAnsi="Times New Roman" w:cs="Times New Roman"/>
          <w:color w:val="222222"/>
          <w:sz w:val="24"/>
          <w:szCs w:val="24"/>
          <w:shd w:val="clear" w:color="auto" w:fill="FFFFFF"/>
          <w:lang w:val="es-EC"/>
        </w:rPr>
        <w:t>ñ</w:t>
      </w:r>
      <w:r w:rsidRPr="0004577C">
        <w:rPr>
          <w:rFonts w:ascii="Times New Roman" w:hAnsi="Times New Roman" w:cs="Times New Roman"/>
          <w:color w:val="000000" w:themeColor="text1"/>
          <w:sz w:val="24"/>
          <w:szCs w:val="24"/>
          <w:shd w:val="clear" w:color="auto" w:fill="FFFFFF"/>
          <w:lang w:val="es-EC"/>
        </w:rPr>
        <w:t>a, cuidadora de la esfera del hogar y de los miembros que lo integran (esposo, hija, mascota). Una situación similar ocurre con Betty, esposa de Pablo, quienes son vecinos y los mejores amigos de la familia antes citada. Betty es ama de casa, reproductora de cuidados y está limitada a la esfera del hogar. Federici (2018) menciona que el problema de las mujeres es que el capital ha fallado en su intento de llegar a las cocinas y a los dormitorios; y que nada de lo que hagan “</w:t>
      </w:r>
      <w:r w:rsidRPr="005F16FC">
        <w:rPr>
          <w:rFonts w:ascii="Times New Roman" w:hAnsi="Times New Roman" w:cs="Times New Roman"/>
          <w:color w:val="000000" w:themeColor="text1"/>
          <w:sz w:val="24"/>
          <w:szCs w:val="24"/>
          <w:shd w:val="clear" w:color="auto" w:fill="FFFFFF"/>
          <w:lang w:val="es-EC"/>
        </w:rPr>
        <w:t>en los dormitorios o en las cocinas puede ser relevante para el cambio social</w:t>
      </w:r>
      <w:r w:rsidRPr="0004577C">
        <w:rPr>
          <w:rFonts w:ascii="Times New Roman" w:hAnsi="Times New Roman" w:cs="Times New Roman"/>
          <w:color w:val="000000" w:themeColor="text1"/>
          <w:sz w:val="24"/>
          <w:szCs w:val="24"/>
          <w:shd w:val="clear" w:color="auto" w:fill="FFFFFF"/>
          <w:lang w:val="es-EC"/>
        </w:rPr>
        <w:t>” (p.27)</w:t>
      </w:r>
      <w:r w:rsidR="00727AC7">
        <w:rPr>
          <w:rFonts w:ascii="Times New Roman" w:hAnsi="Times New Roman" w:cs="Times New Roman"/>
          <w:color w:val="000000" w:themeColor="text1"/>
          <w:sz w:val="24"/>
          <w:szCs w:val="24"/>
          <w:shd w:val="clear" w:color="auto" w:fill="FFFFFF"/>
          <w:lang w:val="es-EC"/>
        </w:rPr>
        <w:t xml:space="preserve">. Esos </w:t>
      </w:r>
      <w:r w:rsidRPr="0004577C">
        <w:rPr>
          <w:rFonts w:ascii="Times New Roman" w:hAnsi="Times New Roman" w:cs="Times New Roman"/>
          <w:color w:val="000000" w:themeColor="text1"/>
          <w:sz w:val="24"/>
          <w:szCs w:val="24"/>
          <w:shd w:val="clear" w:color="auto" w:fill="FFFFFF"/>
          <w:lang w:val="es-EC"/>
        </w:rPr>
        <w:t>espacios reducidos están fuera de la contemplación y reconocimiento del capitalismo como sitios donde se producen otros modos de existir.</w:t>
      </w:r>
    </w:p>
    <w:p w14:paraId="2B293EFF" w14:textId="77777777" w:rsidR="00653F26" w:rsidRPr="0004577C" w:rsidRDefault="00653F26" w:rsidP="00E56522">
      <w:pPr>
        <w:spacing w:after="0" w:line="360" w:lineRule="auto"/>
        <w:ind w:firstLine="708"/>
        <w:jc w:val="both"/>
        <w:rPr>
          <w:rFonts w:ascii="Times New Roman" w:hAnsi="Times New Roman" w:cs="Times New Roman"/>
          <w:color w:val="000000" w:themeColor="text1"/>
          <w:sz w:val="24"/>
          <w:szCs w:val="24"/>
          <w:shd w:val="clear" w:color="auto" w:fill="FFFFFF"/>
          <w:lang w:val="es-EC"/>
        </w:rPr>
      </w:pPr>
      <w:r w:rsidRPr="0004577C">
        <w:rPr>
          <w:rFonts w:ascii="Times New Roman" w:hAnsi="Times New Roman" w:cs="Times New Roman"/>
          <w:color w:val="000000" w:themeColor="text1"/>
          <w:sz w:val="24"/>
          <w:szCs w:val="24"/>
          <w:shd w:val="clear" w:color="auto" w:fill="FFFFFF"/>
          <w:lang w:val="es-EC"/>
        </w:rPr>
        <w:t>No así de los personajes masculinos (Pedro, Pablo y otros hombres) que narran su vida desde la esfera social, donde trabajan haciendo uso de su fuerza física corporal, en canteras de piedra. Esto es visible también, cuando son ellos los que conducen los vehículos aplicando la fuerza de sus pies; o cuando asisten a la Logia, un espacio dedicado para lo masculino, en el que no participan mujeres, y cuyas reuniones ocurren en horario nocturno. También cuando juegan bolos, y únicamente participan hombres.</w:t>
      </w:r>
    </w:p>
    <w:p w14:paraId="175926C2" w14:textId="63CB7EE8" w:rsidR="0004577C" w:rsidRDefault="00653F26" w:rsidP="00E56522">
      <w:pPr>
        <w:spacing w:after="0" w:line="360" w:lineRule="auto"/>
        <w:ind w:firstLine="708"/>
        <w:jc w:val="both"/>
        <w:rPr>
          <w:rFonts w:ascii="Times New Roman" w:hAnsi="Times New Roman" w:cs="Times New Roman"/>
          <w:sz w:val="24"/>
          <w:szCs w:val="24"/>
          <w:lang w:val="es-EC"/>
        </w:rPr>
      </w:pPr>
      <w:r w:rsidRPr="003E7D76">
        <w:rPr>
          <w:rFonts w:ascii="Times New Roman" w:hAnsi="Times New Roman" w:cs="Times New Roman"/>
          <w:sz w:val="24"/>
          <w:szCs w:val="24"/>
        </w:rPr>
        <w:fldChar w:fldCharType="begin"/>
      </w:r>
      <w:r w:rsidRPr="003E7D76">
        <w:rPr>
          <w:rFonts w:ascii="Times New Roman" w:hAnsi="Times New Roman" w:cs="Times New Roman"/>
          <w:sz w:val="24"/>
          <w:szCs w:val="24"/>
          <w:lang w:val="es-EC"/>
        </w:rPr>
        <w:instrText xml:space="preserve"> INCLUDEPICTURE "https://i.eldiario.com.ec/fotos-manabi-ecuador/2017/02/20170213031948_a-los-pitufos-eran-comunistas-libro.jpg" \* MERGEFORMATINET </w:instrText>
      </w:r>
      <w:r w:rsidR="00000000" w:rsidRPr="003E7D76">
        <w:rPr>
          <w:rFonts w:ascii="Times New Roman" w:hAnsi="Times New Roman" w:cs="Times New Roman"/>
          <w:sz w:val="24"/>
          <w:szCs w:val="24"/>
        </w:rPr>
        <w:fldChar w:fldCharType="separate"/>
      </w:r>
      <w:r w:rsidRPr="003E7D76">
        <w:rPr>
          <w:rFonts w:ascii="Times New Roman" w:hAnsi="Times New Roman" w:cs="Times New Roman"/>
          <w:sz w:val="24"/>
          <w:szCs w:val="24"/>
        </w:rPr>
        <w:fldChar w:fldCharType="end"/>
      </w:r>
      <w:r w:rsidRPr="003E7D76">
        <w:rPr>
          <w:rFonts w:ascii="Times New Roman" w:hAnsi="Times New Roman" w:cs="Times New Roman"/>
          <w:sz w:val="24"/>
          <w:szCs w:val="24"/>
          <w:lang w:val="es-EC"/>
        </w:rPr>
        <w:t>He- Man,</w:t>
      </w:r>
      <w:r w:rsidRPr="005201DE">
        <w:rPr>
          <w:rFonts w:ascii="Times New Roman" w:hAnsi="Times New Roman" w:cs="Times New Roman"/>
          <w:sz w:val="24"/>
          <w:szCs w:val="24"/>
          <w:lang w:val="es-EC"/>
        </w:rPr>
        <w:t xml:space="preserve"> </w:t>
      </w:r>
      <w:r w:rsidR="005201DE" w:rsidRPr="005201DE">
        <w:rPr>
          <w:rFonts w:ascii="Times New Roman" w:hAnsi="Times New Roman" w:cs="Times New Roman"/>
          <w:sz w:val="24"/>
          <w:szCs w:val="24"/>
          <w:lang w:val="es-EC"/>
        </w:rPr>
        <w:t>en la figura 8,</w:t>
      </w:r>
      <w:r w:rsidR="005201DE">
        <w:rPr>
          <w:rFonts w:ascii="Times New Roman" w:hAnsi="Times New Roman" w:cs="Times New Roman"/>
          <w:b/>
          <w:bCs/>
          <w:sz w:val="24"/>
          <w:szCs w:val="24"/>
          <w:lang w:val="es-EC"/>
        </w:rPr>
        <w:t xml:space="preserve"> </w:t>
      </w:r>
      <w:r w:rsidRPr="00727AC7">
        <w:rPr>
          <w:rFonts w:ascii="Times New Roman" w:hAnsi="Times New Roman" w:cs="Times New Roman"/>
          <w:sz w:val="24"/>
          <w:szCs w:val="24"/>
          <w:lang w:val="es-EC"/>
        </w:rPr>
        <w:t>también aparece en</w:t>
      </w:r>
      <w:r w:rsidR="00727AC7">
        <w:rPr>
          <w:rFonts w:ascii="Times New Roman" w:hAnsi="Times New Roman" w:cs="Times New Roman"/>
          <w:sz w:val="24"/>
          <w:szCs w:val="24"/>
          <w:lang w:val="es-EC"/>
        </w:rPr>
        <w:t xml:space="preserve">tre los más </w:t>
      </w:r>
      <w:r w:rsidR="004A3F53">
        <w:rPr>
          <w:rFonts w:ascii="Times New Roman" w:hAnsi="Times New Roman" w:cs="Times New Roman"/>
          <w:sz w:val="24"/>
          <w:szCs w:val="24"/>
          <w:lang w:val="es-EC"/>
        </w:rPr>
        <w:t>destacados.</w:t>
      </w:r>
      <w:r w:rsidR="004A3F53" w:rsidRPr="0004577C">
        <w:rPr>
          <w:rFonts w:ascii="Times New Roman" w:hAnsi="Times New Roman" w:cs="Times New Roman"/>
          <w:b/>
          <w:bCs/>
          <w:sz w:val="24"/>
          <w:szCs w:val="24"/>
          <w:lang w:val="es-EC"/>
        </w:rPr>
        <w:t xml:space="preserve"> </w:t>
      </w:r>
      <w:r w:rsidR="004A3F53" w:rsidRPr="0004577C">
        <w:rPr>
          <w:rFonts w:ascii="Times New Roman" w:hAnsi="Times New Roman" w:cs="Times New Roman"/>
          <w:sz w:val="24"/>
          <w:szCs w:val="24"/>
          <w:lang w:val="es-EC"/>
        </w:rPr>
        <w:t>Este</w:t>
      </w:r>
      <w:r w:rsidRPr="0004577C">
        <w:rPr>
          <w:rFonts w:ascii="Times New Roman" w:hAnsi="Times New Roman" w:cs="Times New Roman"/>
          <w:sz w:val="24"/>
          <w:szCs w:val="24"/>
          <w:lang w:val="es-EC"/>
        </w:rPr>
        <w:t xml:space="preserve"> surge entre 1983 y 1985 en </w:t>
      </w:r>
      <w:r w:rsidR="004A3F53" w:rsidRPr="0004577C">
        <w:rPr>
          <w:rFonts w:ascii="Times New Roman" w:hAnsi="Times New Roman" w:cs="Times New Roman"/>
          <w:sz w:val="24"/>
          <w:szCs w:val="24"/>
          <w:lang w:val="es-EC"/>
        </w:rPr>
        <w:t>EE. UU</w:t>
      </w:r>
      <w:r w:rsidRPr="0004577C">
        <w:rPr>
          <w:rFonts w:ascii="Times New Roman" w:hAnsi="Times New Roman" w:cs="Times New Roman"/>
          <w:sz w:val="24"/>
          <w:szCs w:val="24"/>
          <w:lang w:val="es-EC"/>
        </w:rPr>
        <w:t>, tiene como personaje principal a un hombre perfilado a partir de estereotipos masculinos de género, como la fuerza, la resolución de problemas y la protección de personajes femeninos y otros con menor poder (algunos ancianos, otros míticos y animales).</w:t>
      </w:r>
    </w:p>
    <w:p w14:paraId="4D4DB951" w14:textId="061C2253" w:rsidR="0004577C" w:rsidRDefault="0004577C" w:rsidP="00E56522">
      <w:pPr>
        <w:spacing w:after="0" w:line="360" w:lineRule="auto"/>
        <w:ind w:firstLine="708"/>
        <w:jc w:val="both"/>
        <w:rPr>
          <w:rFonts w:ascii="Times New Roman" w:hAnsi="Times New Roman" w:cs="Times New Roman"/>
          <w:sz w:val="24"/>
          <w:szCs w:val="24"/>
          <w:lang w:val="es-EC"/>
        </w:rPr>
      </w:pPr>
      <w:r w:rsidRPr="0004577C">
        <w:rPr>
          <w:rFonts w:ascii="Times New Roman" w:hAnsi="Times New Roman" w:cs="Times New Roman"/>
          <w:sz w:val="24"/>
          <w:szCs w:val="24"/>
          <w:lang w:val="es-EC"/>
        </w:rPr>
        <w:t xml:space="preserve">Si bien </w:t>
      </w:r>
      <w:r w:rsidR="005201DE" w:rsidRPr="0004577C">
        <w:rPr>
          <w:rFonts w:ascii="Times New Roman" w:hAnsi="Times New Roman" w:cs="Times New Roman"/>
          <w:sz w:val="24"/>
          <w:szCs w:val="24"/>
          <w:lang w:val="es-EC"/>
        </w:rPr>
        <w:t>la historia</w:t>
      </w:r>
      <w:r w:rsidRPr="0004577C">
        <w:rPr>
          <w:rFonts w:ascii="Times New Roman" w:hAnsi="Times New Roman" w:cs="Times New Roman"/>
          <w:sz w:val="24"/>
          <w:szCs w:val="24"/>
          <w:lang w:val="es-EC"/>
        </w:rPr>
        <w:t xml:space="preserve"> sólo se produjo en dos temporadas de 65 episodios, su impacto y la reproducción de un ideario masculino y patriarcal marcaron una impronta en la memoria colectiva de las infancias de los participantes del estudio. El aspecto físico del héroe, el uso de la espada, la velocidad, la inteligencia, son algunas características que estuvieron presente en el recuerdo que tenían de la serie, de tal modo que expresaban la detentación de la virilidad y el modo como operan los ideales regulatorios y </w:t>
      </w:r>
      <w:proofErr w:type="spellStart"/>
      <w:r w:rsidR="005201DE" w:rsidRPr="0004577C">
        <w:rPr>
          <w:rFonts w:ascii="Times New Roman" w:hAnsi="Times New Roman" w:cs="Times New Roman"/>
          <w:sz w:val="24"/>
          <w:szCs w:val="24"/>
          <w:lang w:val="es-EC"/>
        </w:rPr>
        <w:t>disciplinatorios</w:t>
      </w:r>
      <w:proofErr w:type="spellEnd"/>
      <w:r w:rsidRPr="0004577C">
        <w:rPr>
          <w:rFonts w:ascii="Times New Roman" w:hAnsi="Times New Roman" w:cs="Times New Roman"/>
          <w:sz w:val="24"/>
          <w:szCs w:val="24"/>
          <w:lang w:val="es-EC"/>
        </w:rPr>
        <w:t xml:space="preserve"> que define el deber ser de un hombre (Vega, 2019</w:t>
      </w:r>
      <w:r>
        <w:rPr>
          <w:rFonts w:ascii="Times New Roman" w:hAnsi="Times New Roman" w:cs="Times New Roman"/>
          <w:sz w:val="24"/>
          <w:szCs w:val="24"/>
          <w:lang w:val="es-EC"/>
        </w:rPr>
        <w:t>).</w:t>
      </w:r>
    </w:p>
    <w:p w14:paraId="35E17C60" w14:textId="77777777" w:rsidR="00727AC7" w:rsidRDefault="00727AC7" w:rsidP="00727AC7">
      <w:pPr>
        <w:spacing w:after="0" w:line="360" w:lineRule="auto"/>
        <w:jc w:val="center"/>
        <w:rPr>
          <w:rFonts w:ascii="Times New Roman" w:hAnsi="Times New Roman" w:cs="Times New Roman"/>
          <w:i/>
          <w:iCs/>
          <w:lang w:val="es-EC"/>
        </w:rPr>
      </w:pPr>
    </w:p>
    <w:p w14:paraId="62113E59" w14:textId="46B7D9E9" w:rsidR="00727AC7" w:rsidRDefault="00727AC7" w:rsidP="00E56522">
      <w:pPr>
        <w:spacing w:after="0" w:line="360" w:lineRule="auto"/>
        <w:ind w:firstLine="708"/>
        <w:jc w:val="both"/>
        <w:rPr>
          <w:rFonts w:ascii="Times New Roman" w:hAnsi="Times New Roman" w:cs="Times New Roman"/>
          <w:sz w:val="24"/>
          <w:szCs w:val="24"/>
          <w:lang w:val="es-EC"/>
        </w:rPr>
      </w:pPr>
      <w:r w:rsidRPr="0004577C">
        <w:rPr>
          <w:rFonts w:ascii="Times New Roman" w:hAnsi="Times New Roman" w:cs="Times New Roman"/>
          <w:noProof/>
          <w:sz w:val="24"/>
          <w:szCs w:val="24"/>
        </w:rPr>
        <w:lastRenderedPageBreak/>
        <w:drawing>
          <wp:anchor distT="0" distB="0" distL="114300" distR="114300" simplePos="0" relativeHeight="251667456" behindDoc="1" locked="0" layoutInCell="1" allowOverlap="1" wp14:anchorId="7D9294CC" wp14:editId="64C53DF1">
            <wp:simplePos x="0" y="0"/>
            <wp:positionH relativeFrom="column">
              <wp:posOffset>849499</wp:posOffset>
            </wp:positionH>
            <wp:positionV relativeFrom="paragraph">
              <wp:posOffset>44691</wp:posOffset>
            </wp:positionV>
            <wp:extent cx="4102100" cy="2305685"/>
            <wp:effectExtent l="0" t="0" r="0" b="5715"/>
            <wp:wrapTight wrapText="bothSides">
              <wp:wrapPolygon edited="0">
                <wp:start x="0" y="0"/>
                <wp:lineTo x="0" y="21535"/>
                <wp:lineTo x="21533" y="21535"/>
                <wp:lineTo x="21533" y="0"/>
                <wp:lineTo x="0" y="0"/>
              </wp:wrapPolygon>
            </wp:wrapTight>
            <wp:docPr id="902192634" name="Imagen 3" descr="He-Man and the Masters of the Universe - Season One, Volume One - 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Man and the Masters of the Universe - Season One, Volume One - IG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102100" cy="23056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C6DF70" w14:textId="57F0AA08" w:rsidR="00653F26" w:rsidRPr="0004577C" w:rsidRDefault="00653F26" w:rsidP="00E56522">
      <w:pPr>
        <w:spacing w:after="0" w:line="360" w:lineRule="auto"/>
        <w:ind w:firstLine="708"/>
        <w:jc w:val="both"/>
        <w:rPr>
          <w:rFonts w:ascii="Times New Roman" w:hAnsi="Times New Roman" w:cs="Times New Roman"/>
          <w:sz w:val="24"/>
          <w:szCs w:val="24"/>
          <w:lang w:val="es-EC"/>
        </w:rPr>
      </w:pPr>
    </w:p>
    <w:p w14:paraId="59769C02" w14:textId="1215A7FF" w:rsidR="00653F26" w:rsidRPr="0004577C" w:rsidRDefault="00653F26" w:rsidP="00E56522">
      <w:pPr>
        <w:spacing w:after="0" w:line="360" w:lineRule="auto"/>
        <w:jc w:val="both"/>
        <w:rPr>
          <w:rFonts w:ascii="Times New Roman" w:hAnsi="Times New Roman" w:cs="Times New Roman"/>
          <w:sz w:val="24"/>
          <w:szCs w:val="24"/>
          <w:lang w:val="es-EC"/>
        </w:rPr>
      </w:pPr>
      <w:r w:rsidRPr="0004577C">
        <w:rPr>
          <w:rFonts w:ascii="Times New Roman" w:hAnsi="Times New Roman" w:cs="Times New Roman"/>
          <w:sz w:val="24"/>
          <w:szCs w:val="24"/>
        </w:rPr>
        <w:fldChar w:fldCharType="begin"/>
      </w:r>
      <w:r w:rsidRPr="0004577C">
        <w:rPr>
          <w:rFonts w:ascii="Times New Roman" w:hAnsi="Times New Roman" w:cs="Times New Roman"/>
          <w:sz w:val="24"/>
          <w:szCs w:val="24"/>
          <w:lang w:val="es-EC"/>
        </w:rPr>
        <w:instrText xml:space="preserve"> INCLUDEPICTURE "https://assets1.ignimgs.com/2020/11/06/he-man---blogroll-1604650127144_160w.jpg?width=1280" \* MERGEFORMATINET </w:instrText>
      </w:r>
      <w:r w:rsidR="00000000">
        <w:rPr>
          <w:rFonts w:ascii="Times New Roman" w:hAnsi="Times New Roman" w:cs="Times New Roman"/>
          <w:sz w:val="24"/>
          <w:szCs w:val="24"/>
        </w:rPr>
        <w:fldChar w:fldCharType="separate"/>
      </w:r>
      <w:r w:rsidRPr="0004577C">
        <w:rPr>
          <w:rFonts w:ascii="Times New Roman" w:hAnsi="Times New Roman" w:cs="Times New Roman"/>
          <w:sz w:val="24"/>
          <w:szCs w:val="24"/>
        </w:rPr>
        <w:fldChar w:fldCharType="end"/>
      </w:r>
    </w:p>
    <w:p w14:paraId="364BEE24" w14:textId="41B15E21" w:rsidR="00653F26" w:rsidRPr="0004577C" w:rsidRDefault="00653F26" w:rsidP="00E56522">
      <w:pPr>
        <w:spacing w:after="0" w:line="360" w:lineRule="auto"/>
        <w:jc w:val="both"/>
        <w:rPr>
          <w:rFonts w:ascii="Times New Roman" w:hAnsi="Times New Roman" w:cs="Times New Roman"/>
          <w:sz w:val="24"/>
          <w:szCs w:val="24"/>
          <w:lang w:val="es-EC"/>
        </w:rPr>
      </w:pPr>
    </w:p>
    <w:p w14:paraId="19FBA6C2" w14:textId="1EEF2482" w:rsidR="00653F26" w:rsidRPr="0004577C" w:rsidRDefault="00653F26" w:rsidP="00E56522">
      <w:pPr>
        <w:spacing w:after="0" w:line="360" w:lineRule="auto"/>
        <w:jc w:val="both"/>
        <w:rPr>
          <w:rFonts w:ascii="Times New Roman" w:hAnsi="Times New Roman" w:cs="Times New Roman"/>
          <w:sz w:val="24"/>
          <w:szCs w:val="24"/>
          <w:lang w:val="es-EC"/>
        </w:rPr>
      </w:pPr>
    </w:p>
    <w:p w14:paraId="6639257C" w14:textId="30032848" w:rsidR="00653F26" w:rsidRPr="0004577C" w:rsidRDefault="00653F26" w:rsidP="00E56522">
      <w:pPr>
        <w:spacing w:after="0" w:line="360" w:lineRule="auto"/>
        <w:jc w:val="both"/>
        <w:rPr>
          <w:rFonts w:ascii="Times New Roman" w:hAnsi="Times New Roman" w:cs="Times New Roman"/>
          <w:sz w:val="24"/>
          <w:szCs w:val="24"/>
          <w:lang w:val="es-EC"/>
        </w:rPr>
      </w:pPr>
    </w:p>
    <w:p w14:paraId="395FEB0D" w14:textId="77777777" w:rsidR="00653F26" w:rsidRPr="0004577C" w:rsidRDefault="00653F26" w:rsidP="00E56522">
      <w:pPr>
        <w:spacing w:after="0" w:line="360" w:lineRule="auto"/>
        <w:jc w:val="both"/>
        <w:rPr>
          <w:rFonts w:ascii="Times New Roman" w:hAnsi="Times New Roman" w:cs="Times New Roman"/>
          <w:sz w:val="24"/>
          <w:szCs w:val="24"/>
          <w:lang w:val="es-EC"/>
        </w:rPr>
      </w:pPr>
    </w:p>
    <w:p w14:paraId="5657DF37" w14:textId="77777777" w:rsidR="00653F26" w:rsidRDefault="00653F26" w:rsidP="00E56522">
      <w:pPr>
        <w:spacing w:after="0" w:line="360" w:lineRule="auto"/>
        <w:jc w:val="both"/>
        <w:rPr>
          <w:rFonts w:ascii="Times New Roman" w:hAnsi="Times New Roman" w:cs="Times New Roman"/>
          <w:b/>
          <w:bCs/>
          <w:sz w:val="24"/>
          <w:szCs w:val="24"/>
          <w:lang w:val="es-EC"/>
        </w:rPr>
      </w:pPr>
    </w:p>
    <w:p w14:paraId="4D6788D2" w14:textId="77777777" w:rsidR="00727AC7" w:rsidRPr="0004577C" w:rsidRDefault="00727AC7" w:rsidP="00E56522">
      <w:pPr>
        <w:spacing w:after="0" w:line="360" w:lineRule="auto"/>
        <w:jc w:val="both"/>
        <w:rPr>
          <w:rFonts w:ascii="Times New Roman" w:hAnsi="Times New Roman" w:cs="Times New Roman"/>
          <w:b/>
          <w:bCs/>
          <w:sz w:val="24"/>
          <w:szCs w:val="24"/>
          <w:lang w:val="es-EC"/>
        </w:rPr>
      </w:pPr>
    </w:p>
    <w:p w14:paraId="171CD979" w14:textId="79D79F95" w:rsidR="008B5830" w:rsidRPr="005201DE" w:rsidRDefault="008B5830" w:rsidP="008B5830">
      <w:pPr>
        <w:spacing w:after="0" w:line="360" w:lineRule="auto"/>
        <w:jc w:val="center"/>
        <w:rPr>
          <w:rFonts w:ascii="Times New Roman" w:hAnsi="Times New Roman" w:cs="Times New Roman"/>
          <w:sz w:val="24"/>
          <w:szCs w:val="24"/>
          <w:lang w:val="es-EC"/>
        </w:rPr>
      </w:pPr>
      <w:r w:rsidRPr="005201DE">
        <w:rPr>
          <w:rFonts w:ascii="Times New Roman" w:hAnsi="Times New Roman" w:cs="Times New Roman"/>
          <w:b/>
          <w:bCs/>
          <w:i/>
          <w:iCs/>
          <w:sz w:val="24"/>
          <w:szCs w:val="24"/>
          <w:lang w:val="es-EC"/>
        </w:rPr>
        <w:t>Figura 8</w:t>
      </w:r>
      <w:r w:rsidRPr="005201DE">
        <w:rPr>
          <w:rFonts w:ascii="Times New Roman" w:hAnsi="Times New Roman" w:cs="Times New Roman"/>
          <w:i/>
          <w:iCs/>
          <w:sz w:val="24"/>
          <w:szCs w:val="24"/>
          <w:lang w:val="es-EC"/>
        </w:rPr>
        <w:t>.</w:t>
      </w:r>
      <w:r w:rsidRPr="005201DE">
        <w:rPr>
          <w:rFonts w:ascii="Times New Roman" w:hAnsi="Times New Roman" w:cs="Times New Roman"/>
          <w:sz w:val="24"/>
          <w:szCs w:val="24"/>
          <w:lang w:val="es-EC"/>
        </w:rPr>
        <w:t xml:space="preserve"> He-Man y los </w:t>
      </w:r>
      <w:proofErr w:type="gramStart"/>
      <w:r w:rsidRPr="005201DE">
        <w:rPr>
          <w:rFonts w:ascii="Times New Roman" w:hAnsi="Times New Roman" w:cs="Times New Roman"/>
          <w:sz w:val="24"/>
          <w:szCs w:val="24"/>
          <w:lang w:val="es-EC"/>
        </w:rPr>
        <w:t>masters</w:t>
      </w:r>
      <w:proofErr w:type="gramEnd"/>
      <w:r w:rsidRPr="005201DE">
        <w:rPr>
          <w:rFonts w:ascii="Times New Roman" w:hAnsi="Times New Roman" w:cs="Times New Roman"/>
          <w:sz w:val="24"/>
          <w:szCs w:val="24"/>
          <w:lang w:val="es-EC"/>
        </w:rPr>
        <w:t xml:space="preserve"> del universo </w:t>
      </w:r>
    </w:p>
    <w:p w14:paraId="25C5A9B0" w14:textId="77777777" w:rsidR="005201DE" w:rsidRPr="005201DE" w:rsidRDefault="005201DE" w:rsidP="005201DE">
      <w:pPr>
        <w:spacing w:after="0" w:line="360" w:lineRule="auto"/>
        <w:jc w:val="center"/>
        <w:rPr>
          <w:rFonts w:ascii="Times New Roman" w:hAnsi="Times New Roman" w:cs="Times New Roman"/>
          <w:sz w:val="24"/>
          <w:szCs w:val="24"/>
          <w:lang w:val="es-EC"/>
        </w:rPr>
      </w:pPr>
      <w:r w:rsidRPr="005201DE">
        <w:rPr>
          <w:rFonts w:ascii="Times New Roman" w:hAnsi="Times New Roman" w:cs="Times New Roman"/>
          <w:i/>
          <w:iCs/>
          <w:sz w:val="24"/>
          <w:szCs w:val="24"/>
          <w:lang w:val="es-EC"/>
        </w:rPr>
        <w:t>Nota.</w:t>
      </w:r>
      <w:r>
        <w:rPr>
          <w:rFonts w:ascii="Times New Roman" w:hAnsi="Times New Roman" w:cs="Times New Roman"/>
          <w:sz w:val="24"/>
          <w:szCs w:val="24"/>
          <w:lang w:val="es-EC"/>
        </w:rPr>
        <w:t xml:space="preserve"> Imagen digitalizada de escena de la serie.</w:t>
      </w:r>
    </w:p>
    <w:p w14:paraId="11CC715B" w14:textId="77777777" w:rsidR="00653F26" w:rsidRPr="0004577C" w:rsidRDefault="00653F26" w:rsidP="00E56522">
      <w:pPr>
        <w:spacing w:after="0" w:line="360" w:lineRule="auto"/>
        <w:ind w:firstLine="708"/>
        <w:jc w:val="both"/>
        <w:rPr>
          <w:rFonts w:ascii="Times New Roman" w:hAnsi="Times New Roman" w:cs="Times New Roman"/>
          <w:color w:val="000000"/>
          <w:sz w:val="24"/>
          <w:szCs w:val="24"/>
          <w:shd w:val="clear" w:color="auto" w:fill="FFFFFF"/>
          <w:lang w:val="es-EC"/>
        </w:rPr>
      </w:pPr>
      <w:r w:rsidRPr="0004577C">
        <w:rPr>
          <w:rFonts w:ascii="Times New Roman" w:hAnsi="Times New Roman" w:cs="Times New Roman"/>
          <w:color w:val="000000"/>
          <w:sz w:val="24"/>
          <w:szCs w:val="24"/>
          <w:shd w:val="clear" w:color="auto" w:fill="FFFFFF"/>
          <w:lang w:val="es-EC"/>
        </w:rPr>
        <w:t xml:space="preserve">Por lo expuesto, cabe mencionar que el discurso de la igualdad y de la inclusión no opera únicamente a través de las reproducciones multimodales de las imágenes, pero estas tienen un fuerte componente que recrea y construye un nivel cognitivo la realidad deseada.  </w:t>
      </w:r>
    </w:p>
    <w:p w14:paraId="6B2565DB" w14:textId="77777777" w:rsidR="00653F26" w:rsidRPr="0004577C" w:rsidRDefault="00653F26" w:rsidP="00E56522">
      <w:pPr>
        <w:spacing w:after="0" w:line="360" w:lineRule="auto"/>
        <w:ind w:firstLine="708"/>
        <w:jc w:val="both"/>
        <w:rPr>
          <w:rFonts w:ascii="Times New Roman" w:hAnsi="Times New Roman" w:cs="Times New Roman"/>
          <w:color w:val="000000"/>
          <w:sz w:val="24"/>
          <w:szCs w:val="24"/>
          <w:shd w:val="clear" w:color="auto" w:fill="FFFFFF"/>
          <w:lang w:val="es-EC"/>
        </w:rPr>
      </w:pPr>
      <w:r w:rsidRPr="0004577C">
        <w:rPr>
          <w:rFonts w:ascii="Times New Roman" w:hAnsi="Times New Roman" w:cs="Times New Roman"/>
          <w:color w:val="000000"/>
          <w:sz w:val="24"/>
          <w:szCs w:val="24"/>
          <w:shd w:val="clear" w:color="auto" w:fill="FFFFFF"/>
          <w:lang w:val="es-EC"/>
        </w:rPr>
        <w:t>Aunque los sistemas sociales, educativos y culturales tienen la responsabilidad de conducirnos a vivir en una sociedad más justa equitativa, también en calidad de ciudadanos debemos ser responsables y analizar críticamente lo que se selecciona para acompa</w:t>
      </w:r>
      <w:r w:rsidRPr="0004577C">
        <w:rPr>
          <w:rFonts w:ascii="Times New Roman" w:hAnsi="Times New Roman" w:cs="Times New Roman"/>
          <w:color w:val="222222"/>
          <w:sz w:val="24"/>
          <w:szCs w:val="24"/>
          <w:shd w:val="clear" w:color="auto" w:fill="FFFFFF"/>
          <w:lang w:val="es-EC"/>
        </w:rPr>
        <w:t>ñ</w:t>
      </w:r>
      <w:r w:rsidRPr="0004577C">
        <w:rPr>
          <w:rFonts w:ascii="Times New Roman" w:hAnsi="Times New Roman" w:cs="Times New Roman"/>
          <w:color w:val="000000"/>
          <w:sz w:val="24"/>
          <w:szCs w:val="24"/>
          <w:shd w:val="clear" w:color="auto" w:fill="FFFFFF"/>
          <w:lang w:val="es-EC"/>
        </w:rPr>
        <w:t>ar los tiempos de ocio nuestros y de nuestras familias. Impera entonces ser conscientes de la necesidad de una coeducación que complemente o llene los vacíos en materia de valores como el respeto, la empatía, la solidaridad, la compasión, entre otros. Que consiga corregir los estereotipos, que elimine los sesgos sexistas y que busque nuevas metodologías para terminar con los desequilibrios sociales (Román, 2020) enquistados de formas sutiles.</w:t>
      </w:r>
    </w:p>
    <w:p w14:paraId="14C16C6F" w14:textId="77777777" w:rsidR="00653F26" w:rsidRPr="0004577C" w:rsidRDefault="00653F26" w:rsidP="00E56522">
      <w:pPr>
        <w:spacing w:after="0" w:line="360" w:lineRule="auto"/>
        <w:ind w:firstLine="708"/>
        <w:jc w:val="both"/>
        <w:rPr>
          <w:rFonts w:ascii="Times New Roman" w:hAnsi="Times New Roman" w:cs="Times New Roman"/>
          <w:color w:val="000000"/>
          <w:sz w:val="24"/>
          <w:szCs w:val="24"/>
          <w:shd w:val="clear" w:color="auto" w:fill="FFFFFF"/>
          <w:lang w:val="es-EC"/>
        </w:rPr>
      </w:pPr>
      <w:r w:rsidRPr="0004577C">
        <w:rPr>
          <w:rFonts w:ascii="Times New Roman" w:hAnsi="Times New Roman" w:cs="Times New Roman"/>
          <w:color w:val="000000"/>
          <w:sz w:val="24"/>
          <w:szCs w:val="24"/>
          <w:shd w:val="clear" w:color="auto" w:fill="FFFFFF"/>
          <w:lang w:val="es-EC"/>
        </w:rPr>
        <w:t>Para ello es vital reconocer que la igualdad y la equidad no pueden funcionar bajo la ilusión de que todos somos iguales y de que las desventajas solo existen a nivel de logros individuales y pueden superarse con esfuerzo y determinación. Este discurso debe tomar en cuenta las desventajas estructurales de ciertos sectores de la sociedad con relación a la escuela y además visibilizar el rol que juega el lenguaje y otras herramientas didácticas en estas desventajas (Zavala, 2019).</w:t>
      </w:r>
    </w:p>
    <w:p w14:paraId="5B69AB20" w14:textId="77777777" w:rsidR="00653F26" w:rsidRPr="0004577C" w:rsidRDefault="00653F26" w:rsidP="00E56522">
      <w:pPr>
        <w:spacing w:after="0" w:line="360" w:lineRule="auto"/>
        <w:ind w:firstLine="708"/>
        <w:jc w:val="both"/>
        <w:rPr>
          <w:rFonts w:ascii="Times New Roman" w:hAnsi="Times New Roman" w:cs="Times New Roman"/>
          <w:sz w:val="24"/>
          <w:szCs w:val="24"/>
          <w:lang w:val="es-EC"/>
        </w:rPr>
      </w:pPr>
      <w:r w:rsidRPr="0004577C">
        <w:rPr>
          <w:rFonts w:ascii="Times New Roman" w:hAnsi="Times New Roman" w:cs="Times New Roman"/>
          <w:sz w:val="24"/>
          <w:szCs w:val="24"/>
          <w:lang w:val="es-EC"/>
        </w:rPr>
        <w:t>Esto implicará la deconstrucción de la “mirada patriarcal”, un elemento que preside los modos de representación occidentales –la pintura y la escultura– y que se ve ejemplarmente representado en los medios de masas como la fotografía, el cine o la televisión, en especial en el llamado “cine clásico” (Marzal, 2021).</w:t>
      </w:r>
    </w:p>
    <w:p w14:paraId="7FD6CB6E" w14:textId="6F873728" w:rsidR="00653F26" w:rsidRPr="0004577C" w:rsidRDefault="00653F26" w:rsidP="00E56522">
      <w:pPr>
        <w:spacing w:after="0" w:line="360" w:lineRule="auto"/>
        <w:ind w:firstLine="708"/>
        <w:jc w:val="both"/>
        <w:rPr>
          <w:rFonts w:ascii="Times New Roman" w:hAnsi="Times New Roman" w:cs="Times New Roman"/>
          <w:color w:val="000000"/>
          <w:sz w:val="24"/>
          <w:szCs w:val="24"/>
          <w:shd w:val="clear" w:color="auto" w:fill="FFFFFF"/>
          <w:lang w:val="es-EC"/>
        </w:rPr>
      </w:pPr>
      <w:r w:rsidRPr="0004577C">
        <w:rPr>
          <w:rFonts w:ascii="Times New Roman" w:hAnsi="Times New Roman" w:cs="Times New Roman"/>
          <w:color w:val="000000"/>
          <w:sz w:val="24"/>
          <w:szCs w:val="24"/>
          <w:shd w:val="clear" w:color="auto" w:fill="FFFFFF"/>
          <w:lang w:val="es-EC"/>
        </w:rPr>
        <w:lastRenderedPageBreak/>
        <w:t xml:space="preserve">La realidad virtual, en lo mítico y en lo encantado, tiene la posibilidad de enquistarse en el mundo en que vivimos; por lo que actuar frente a la discriminación y los discursos que perviven en estos formatos, es prioritario si se quiere frenar con la violencia, y mitigar los impactos </w:t>
      </w:r>
      <w:r w:rsidR="002F7B8A">
        <w:rPr>
          <w:rFonts w:ascii="Times New Roman" w:hAnsi="Times New Roman" w:cs="Times New Roman"/>
          <w:color w:val="000000"/>
          <w:sz w:val="24"/>
          <w:szCs w:val="24"/>
          <w:shd w:val="clear" w:color="auto" w:fill="FFFFFF"/>
          <w:lang w:val="es-EC"/>
        </w:rPr>
        <w:t>en</w:t>
      </w:r>
      <w:r w:rsidRPr="0004577C">
        <w:rPr>
          <w:rFonts w:ascii="Times New Roman" w:hAnsi="Times New Roman" w:cs="Times New Roman"/>
          <w:color w:val="000000"/>
          <w:sz w:val="24"/>
          <w:szCs w:val="24"/>
          <w:shd w:val="clear" w:color="auto" w:fill="FFFFFF"/>
          <w:lang w:val="es-EC"/>
        </w:rPr>
        <w:t xml:space="preserve"> el consumo de medios artísticos dentro y fuera del sistema educativo.</w:t>
      </w:r>
    </w:p>
    <w:p w14:paraId="0EB3D4CE" w14:textId="77777777" w:rsidR="00A950A7" w:rsidRDefault="00A950A7" w:rsidP="00653F26">
      <w:pPr>
        <w:spacing w:after="0" w:line="360" w:lineRule="auto"/>
        <w:jc w:val="both"/>
        <w:rPr>
          <w:rFonts w:ascii="Times New Roman" w:hAnsi="Times New Roman" w:cs="Times New Roman"/>
          <w:lang w:val="es-EC"/>
        </w:rPr>
      </w:pPr>
    </w:p>
    <w:p w14:paraId="5957C521" w14:textId="1158975F" w:rsidR="00B64494" w:rsidRPr="00B66489" w:rsidRDefault="00B64494" w:rsidP="00653F26">
      <w:pPr>
        <w:spacing w:after="0" w:line="360" w:lineRule="auto"/>
        <w:jc w:val="both"/>
        <w:rPr>
          <w:rFonts w:ascii="Montserrat Medium" w:hAnsi="Montserrat Medium" w:cs="Times New Roman"/>
          <w:b/>
          <w:bCs/>
          <w:sz w:val="24"/>
          <w:szCs w:val="24"/>
        </w:rPr>
      </w:pPr>
      <w:r w:rsidRPr="00B66489">
        <w:rPr>
          <w:rFonts w:ascii="Montserrat Medium" w:hAnsi="Montserrat Medium" w:cs="Times New Roman"/>
          <w:b/>
          <w:bCs/>
          <w:sz w:val="24"/>
          <w:szCs w:val="24"/>
        </w:rPr>
        <w:t>Conclusiones</w:t>
      </w:r>
    </w:p>
    <w:p w14:paraId="7F4A4BA3" w14:textId="20D28E6C" w:rsidR="0004577C" w:rsidRPr="0004577C" w:rsidRDefault="0004577C" w:rsidP="00E56522">
      <w:pPr>
        <w:spacing w:after="0" w:line="360" w:lineRule="auto"/>
        <w:ind w:firstLine="708"/>
        <w:jc w:val="both"/>
        <w:rPr>
          <w:rFonts w:ascii="Times New Roman" w:hAnsi="Times New Roman" w:cs="Times New Roman"/>
          <w:sz w:val="24"/>
          <w:szCs w:val="24"/>
          <w:lang w:val="es-EC"/>
        </w:rPr>
      </w:pPr>
      <w:bookmarkStart w:id="4" w:name="_Hlk509566453"/>
      <w:bookmarkEnd w:id="4"/>
      <w:r w:rsidRPr="0004577C">
        <w:rPr>
          <w:rFonts w:ascii="Times New Roman" w:hAnsi="Times New Roman" w:cs="Times New Roman"/>
          <w:sz w:val="24"/>
          <w:szCs w:val="24"/>
          <w:lang w:val="es-EC"/>
        </w:rPr>
        <w:t xml:space="preserve">El estudio concluye en que tanto los creadores como los medios de difusión deben estar conscientes de las reproducciones y problemas que transmiten. Por ello, hace falta que estos trabajen en crear representaciones </w:t>
      </w:r>
      <w:proofErr w:type="gramStart"/>
      <w:r w:rsidRPr="0004577C">
        <w:rPr>
          <w:rFonts w:ascii="Times New Roman" w:hAnsi="Times New Roman" w:cs="Times New Roman"/>
          <w:sz w:val="24"/>
          <w:szCs w:val="24"/>
          <w:lang w:val="es-EC"/>
        </w:rPr>
        <w:t>más inclusivas y más respetuosas</w:t>
      </w:r>
      <w:proofErr w:type="gramEnd"/>
      <w:r w:rsidRPr="0004577C">
        <w:rPr>
          <w:rFonts w:ascii="Times New Roman" w:hAnsi="Times New Roman" w:cs="Times New Roman"/>
          <w:sz w:val="24"/>
          <w:szCs w:val="24"/>
          <w:lang w:val="es-EC"/>
        </w:rPr>
        <w:t xml:space="preserve"> hacia todas las personas. Por ejemplo, que la belleza natural de los personajes esté centrada en la diversidad, y no en los sesgos, prejuicios o estereotipos que excluyen con mayor fuerza a determinados grupos identitarios. De tal forma que podamos ver y vernos representados en diversos tonos de piel, en las vulnerabilidades, en las fortalezas, en los miedos y en los sueños que cada individuo tiene, y </w:t>
      </w:r>
      <w:r w:rsidR="004A3F53" w:rsidRPr="0004577C">
        <w:rPr>
          <w:rFonts w:ascii="Times New Roman" w:hAnsi="Times New Roman" w:cs="Times New Roman"/>
          <w:sz w:val="24"/>
          <w:szCs w:val="24"/>
          <w:lang w:val="es-EC"/>
        </w:rPr>
        <w:t>que,</w:t>
      </w:r>
      <w:r w:rsidRPr="0004577C">
        <w:rPr>
          <w:rFonts w:ascii="Times New Roman" w:hAnsi="Times New Roman" w:cs="Times New Roman"/>
          <w:sz w:val="24"/>
          <w:szCs w:val="24"/>
          <w:lang w:val="es-EC"/>
        </w:rPr>
        <w:t xml:space="preserve"> a partir del refuerzo de la diversidad como normalidad, podamos sentirnos parte de una sociedad.</w:t>
      </w:r>
    </w:p>
    <w:p w14:paraId="6044A4EC" w14:textId="77777777" w:rsidR="0004577C" w:rsidRPr="0004577C" w:rsidRDefault="0004577C" w:rsidP="00E56522">
      <w:pPr>
        <w:spacing w:after="0" w:line="360" w:lineRule="auto"/>
        <w:ind w:firstLine="708"/>
        <w:jc w:val="both"/>
        <w:rPr>
          <w:rFonts w:ascii="Times New Roman" w:hAnsi="Times New Roman" w:cs="Times New Roman"/>
          <w:sz w:val="24"/>
          <w:szCs w:val="24"/>
          <w:lang w:val="es-EC"/>
        </w:rPr>
      </w:pPr>
      <w:r w:rsidRPr="0004577C">
        <w:rPr>
          <w:rFonts w:ascii="Times New Roman" w:hAnsi="Times New Roman" w:cs="Times New Roman"/>
          <w:sz w:val="24"/>
          <w:szCs w:val="24"/>
          <w:lang w:val="es-EC"/>
        </w:rPr>
        <w:t xml:space="preserve">El potencial que tiene el formato del cómic y de los dibujos animados para formar ciudadanos en el mundo es significativo y no puede ser visto como un mecanismo incapaz o poco relevante si se quiere transformar la realidad. El poder de popularidad y la facilidad con que llegan a las generaciones más noveles, lo convierten en un recurso didáctico eficaz para educar o formar socialmente, fuera de los márgenes del sistema escolarizado. </w:t>
      </w:r>
    </w:p>
    <w:p w14:paraId="46616EB1" w14:textId="08A2BCB1" w:rsidR="0004577C" w:rsidRPr="0004577C" w:rsidRDefault="00A950A7" w:rsidP="00C720B5">
      <w:pPr>
        <w:spacing w:after="0" w:line="360" w:lineRule="auto"/>
        <w:ind w:firstLine="708"/>
        <w:jc w:val="both"/>
        <w:rPr>
          <w:rFonts w:ascii="Times New Roman" w:hAnsi="Times New Roman" w:cs="Times New Roman"/>
          <w:sz w:val="24"/>
          <w:szCs w:val="24"/>
          <w:lang w:val="es-EC"/>
        </w:rPr>
      </w:pPr>
      <w:r>
        <w:rPr>
          <w:rFonts w:ascii="Times New Roman" w:hAnsi="Times New Roman" w:cs="Times New Roman"/>
          <w:sz w:val="24"/>
          <w:szCs w:val="24"/>
          <w:lang w:val="es-EC"/>
        </w:rPr>
        <w:t>Hace falta t</w:t>
      </w:r>
      <w:r w:rsidR="0004577C" w:rsidRPr="0004577C">
        <w:rPr>
          <w:rFonts w:ascii="Times New Roman" w:hAnsi="Times New Roman" w:cs="Times New Roman"/>
          <w:sz w:val="24"/>
          <w:szCs w:val="24"/>
          <w:lang w:val="es-EC"/>
        </w:rPr>
        <w:t xml:space="preserve">rasladar el cómic al aula de clase, o considerar a los medios de comunicación como canales de formación ciudadana para la igualdad y la equidad, potencia la creatividad y la imaginación. </w:t>
      </w:r>
      <w:r>
        <w:rPr>
          <w:rFonts w:ascii="Times New Roman" w:hAnsi="Times New Roman" w:cs="Times New Roman"/>
          <w:sz w:val="24"/>
          <w:szCs w:val="24"/>
          <w:lang w:val="es-EC"/>
        </w:rPr>
        <w:t>Se requiere incorporarlos</w:t>
      </w:r>
      <w:r w:rsidR="0004577C" w:rsidRPr="0004577C">
        <w:rPr>
          <w:rFonts w:ascii="Times New Roman" w:hAnsi="Times New Roman" w:cs="Times New Roman"/>
          <w:sz w:val="24"/>
          <w:szCs w:val="24"/>
          <w:lang w:val="es-EC"/>
        </w:rPr>
        <w:t xml:space="preserve"> como </w:t>
      </w:r>
      <w:r>
        <w:rPr>
          <w:rFonts w:ascii="Times New Roman" w:hAnsi="Times New Roman" w:cs="Times New Roman"/>
          <w:sz w:val="24"/>
          <w:szCs w:val="24"/>
          <w:lang w:val="es-EC"/>
        </w:rPr>
        <w:t xml:space="preserve">un </w:t>
      </w:r>
      <w:r w:rsidR="0004577C" w:rsidRPr="0004577C">
        <w:rPr>
          <w:rFonts w:ascii="Times New Roman" w:hAnsi="Times New Roman" w:cs="Times New Roman"/>
          <w:sz w:val="24"/>
          <w:szCs w:val="24"/>
          <w:lang w:val="es-EC"/>
        </w:rPr>
        <w:t>medio didáctico o punto de encuentro entre la literatura y el mundo de la fantasía y la realidad para enriquecer la lengua, posicionar nuevas ideas, experimentar, contemplar o hacer más maleable el mundo que nos rodea.</w:t>
      </w:r>
      <w:r w:rsidR="00C720B5">
        <w:rPr>
          <w:rFonts w:ascii="Times New Roman" w:hAnsi="Times New Roman" w:cs="Times New Roman"/>
          <w:sz w:val="24"/>
          <w:szCs w:val="24"/>
          <w:lang w:val="es-EC"/>
        </w:rPr>
        <w:t xml:space="preserve"> </w:t>
      </w:r>
      <w:r>
        <w:rPr>
          <w:rFonts w:ascii="Times New Roman" w:hAnsi="Times New Roman" w:cs="Times New Roman"/>
          <w:sz w:val="24"/>
          <w:szCs w:val="24"/>
          <w:lang w:val="es-EC"/>
        </w:rPr>
        <w:t>El estudio demuestra que</w:t>
      </w:r>
      <w:r w:rsidR="0004577C" w:rsidRPr="0004577C">
        <w:rPr>
          <w:rFonts w:ascii="Times New Roman" w:hAnsi="Times New Roman" w:cs="Times New Roman"/>
          <w:sz w:val="24"/>
          <w:szCs w:val="24"/>
          <w:lang w:val="es-EC"/>
        </w:rPr>
        <w:t xml:space="preserve"> se trata de un medio </w:t>
      </w:r>
      <w:r>
        <w:rPr>
          <w:rFonts w:ascii="Times New Roman" w:hAnsi="Times New Roman" w:cs="Times New Roman"/>
          <w:sz w:val="24"/>
          <w:szCs w:val="24"/>
          <w:lang w:val="es-EC"/>
        </w:rPr>
        <w:t xml:space="preserve">que </w:t>
      </w:r>
      <w:r w:rsidR="0004577C" w:rsidRPr="0004577C">
        <w:rPr>
          <w:rFonts w:ascii="Times New Roman" w:hAnsi="Times New Roman" w:cs="Times New Roman"/>
          <w:sz w:val="24"/>
          <w:szCs w:val="24"/>
          <w:lang w:val="es-EC"/>
        </w:rPr>
        <w:t>puede ayudar a redimir y a cerrar las brechas socioeducativas</w:t>
      </w:r>
      <w:r>
        <w:rPr>
          <w:rFonts w:ascii="Times New Roman" w:hAnsi="Times New Roman" w:cs="Times New Roman"/>
          <w:sz w:val="24"/>
          <w:szCs w:val="24"/>
          <w:lang w:val="es-EC"/>
        </w:rPr>
        <w:t xml:space="preserve"> desde una mirada integral</w:t>
      </w:r>
      <w:r w:rsidR="0004577C" w:rsidRPr="0004577C">
        <w:rPr>
          <w:rFonts w:ascii="Times New Roman" w:hAnsi="Times New Roman" w:cs="Times New Roman"/>
          <w:sz w:val="24"/>
          <w:szCs w:val="24"/>
          <w:lang w:val="es-EC"/>
        </w:rPr>
        <w:t>. En esa línea, se pueden incorporar formatos de este tipo en las aulas de clases, y se pueden abordar los guiones e historietas desde perspectivas inclusivas, que repelen el racismo, la violencia, la xenofobia, los estigmas culturales y los destinos naturalizados de determinados colectivos sociales, que ya históricamente han sido flagelados.</w:t>
      </w:r>
    </w:p>
    <w:p w14:paraId="21860200" w14:textId="43C15B07" w:rsidR="000C2B9C" w:rsidRPr="0004577C" w:rsidRDefault="0004577C" w:rsidP="00E56522">
      <w:pPr>
        <w:spacing w:after="0" w:line="360" w:lineRule="auto"/>
        <w:ind w:firstLine="708"/>
        <w:jc w:val="both"/>
        <w:rPr>
          <w:rFonts w:ascii="Times New Roman" w:hAnsi="Times New Roman" w:cs="Times New Roman"/>
          <w:sz w:val="24"/>
          <w:szCs w:val="24"/>
          <w:lang w:val="es-EC"/>
        </w:rPr>
      </w:pPr>
      <w:r w:rsidRPr="0004577C">
        <w:rPr>
          <w:rFonts w:ascii="Times New Roman" w:hAnsi="Times New Roman" w:cs="Times New Roman"/>
          <w:sz w:val="24"/>
          <w:szCs w:val="24"/>
          <w:lang w:val="es-EC"/>
        </w:rPr>
        <w:lastRenderedPageBreak/>
        <w:t>Por último, desde la perspectiva de género podemos concluir que la mujer aparece regularmente como ciudadana de segunda clase</w:t>
      </w:r>
      <w:r w:rsidR="00A4011B">
        <w:rPr>
          <w:rFonts w:ascii="Times New Roman" w:hAnsi="Times New Roman" w:cs="Times New Roman"/>
          <w:sz w:val="24"/>
          <w:szCs w:val="24"/>
          <w:lang w:val="es-EC"/>
        </w:rPr>
        <w:t>, y además c</w:t>
      </w:r>
      <w:r w:rsidRPr="0004577C">
        <w:rPr>
          <w:rFonts w:ascii="Times New Roman" w:hAnsi="Times New Roman" w:cs="Times New Roman"/>
          <w:sz w:val="24"/>
          <w:szCs w:val="24"/>
          <w:lang w:val="es-EC"/>
        </w:rPr>
        <w:t>osificada en los cómics analizados y lo más vistos por la población estudiada. La población femenina</w:t>
      </w:r>
      <w:r w:rsidR="002F7B8A">
        <w:rPr>
          <w:rFonts w:ascii="Times New Roman" w:hAnsi="Times New Roman" w:cs="Times New Roman"/>
          <w:sz w:val="24"/>
          <w:szCs w:val="24"/>
          <w:lang w:val="es-EC"/>
        </w:rPr>
        <w:t xml:space="preserve">, </w:t>
      </w:r>
      <w:r w:rsidRPr="0004577C">
        <w:rPr>
          <w:rFonts w:ascii="Times New Roman" w:hAnsi="Times New Roman" w:cs="Times New Roman"/>
          <w:sz w:val="24"/>
          <w:szCs w:val="24"/>
          <w:lang w:val="es-EC"/>
        </w:rPr>
        <w:t xml:space="preserve">las infancias y los grupos más vulnerables quedan reducidos muchas veces en estos repasos cómicos, además que lo que se cuenta de ellos, </w:t>
      </w:r>
      <w:r w:rsidR="002F7B8A">
        <w:rPr>
          <w:rFonts w:ascii="Times New Roman" w:hAnsi="Times New Roman" w:cs="Times New Roman"/>
          <w:sz w:val="24"/>
          <w:szCs w:val="24"/>
          <w:lang w:val="es-EC"/>
        </w:rPr>
        <w:t xml:space="preserve">se lo hace </w:t>
      </w:r>
      <w:r w:rsidRPr="0004577C">
        <w:rPr>
          <w:rFonts w:ascii="Times New Roman" w:hAnsi="Times New Roman" w:cs="Times New Roman"/>
          <w:sz w:val="24"/>
          <w:szCs w:val="24"/>
          <w:lang w:val="es-EC"/>
        </w:rPr>
        <w:t xml:space="preserve">bajo tintes sexistas y </w:t>
      </w:r>
      <w:r w:rsidR="002F7B8A">
        <w:rPr>
          <w:rFonts w:ascii="Times New Roman" w:hAnsi="Times New Roman" w:cs="Times New Roman"/>
          <w:sz w:val="24"/>
          <w:szCs w:val="24"/>
          <w:lang w:val="es-EC"/>
        </w:rPr>
        <w:t>esencialistas</w:t>
      </w:r>
      <w:r w:rsidRPr="0004577C">
        <w:rPr>
          <w:rFonts w:ascii="Times New Roman" w:hAnsi="Times New Roman" w:cs="Times New Roman"/>
          <w:sz w:val="24"/>
          <w:szCs w:val="24"/>
          <w:lang w:val="es-EC"/>
        </w:rPr>
        <w:t>.</w:t>
      </w:r>
    </w:p>
    <w:p w14:paraId="6F47FA4C" w14:textId="77777777" w:rsidR="00727AC7" w:rsidRDefault="00727AC7" w:rsidP="00653F26">
      <w:pPr>
        <w:spacing w:after="0" w:line="360" w:lineRule="auto"/>
        <w:ind w:left="851" w:hanging="851"/>
        <w:jc w:val="both"/>
        <w:outlineLvl w:val="0"/>
        <w:rPr>
          <w:rFonts w:ascii="Montserrat Medium" w:hAnsi="Montserrat Medium" w:cs="Times New Roman"/>
          <w:b/>
          <w:sz w:val="24"/>
          <w:szCs w:val="24"/>
          <w:lang w:val="es-ES"/>
        </w:rPr>
      </w:pPr>
    </w:p>
    <w:p w14:paraId="5546FAC3" w14:textId="4FB1B3B5" w:rsidR="009C02C4" w:rsidRPr="00B66489" w:rsidRDefault="007A7FA9" w:rsidP="00653F26">
      <w:pPr>
        <w:spacing w:after="0" w:line="360" w:lineRule="auto"/>
        <w:ind w:left="851" w:hanging="851"/>
        <w:jc w:val="both"/>
        <w:outlineLvl w:val="0"/>
        <w:rPr>
          <w:rFonts w:ascii="Montserrat Medium" w:hAnsi="Montserrat Medium" w:cs="Times New Roman"/>
          <w:b/>
          <w:sz w:val="24"/>
          <w:szCs w:val="24"/>
          <w:lang w:val="es-ES"/>
        </w:rPr>
      </w:pPr>
      <w:r w:rsidRPr="00B66489">
        <w:rPr>
          <w:rFonts w:ascii="Montserrat Medium" w:hAnsi="Montserrat Medium" w:cs="Times New Roman"/>
          <w:b/>
          <w:sz w:val="24"/>
          <w:szCs w:val="24"/>
          <w:lang w:val="es-ES"/>
        </w:rPr>
        <w:t>Referencias</w:t>
      </w:r>
    </w:p>
    <w:p w14:paraId="234219A0" w14:textId="07061D0A" w:rsidR="0004577C" w:rsidRPr="005201DE" w:rsidRDefault="0004577C" w:rsidP="005201DE">
      <w:pPr>
        <w:pStyle w:val="referenceitem"/>
        <w:numPr>
          <w:ilvl w:val="0"/>
          <w:numId w:val="0"/>
        </w:numPr>
        <w:spacing w:line="360" w:lineRule="auto"/>
        <w:ind w:left="709" w:hanging="709"/>
        <w:jc w:val="left"/>
        <w:rPr>
          <w:sz w:val="24"/>
          <w:szCs w:val="24"/>
          <w:shd w:val="clear" w:color="auto" w:fill="FFFFFF"/>
        </w:rPr>
      </w:pPr>
      <w:proofErr w:type="spellStart"/>
      <w:r w:rsidRPr="005201DE">
        <w:rPr>
          <w:sz w:val="24"/>
          <w:szCs w:val="24"/>
          <w:shd w:val="clear" w:color="auto" w:fill="FFFFFF"/>
          <w:lang w:val="es-EC"/>
        </w:rPr>
        <w:t>Adichie</w:t>
      </w:r>
      <w:proofErr w:type="spellEnd"/>
      <w:r w:rsidRPr="005201DE">
        <w:rPr>
          <w:sz w:val="24"/>
          <w:szCs w:val="24"/>
          <w:shd w:val="clear" w:color="auto" w:fill="FFFFFF"/>
          <w:lang w:val="es-EC"/>
        </w:rPr>
        <w:t>, C. N. (2018). </w:t>
      </w:r>
      <w:r w:rsidRPr="005201DE">
        <w:rPr>
          <w:i/>
          <w:iCs/>
          <w:sz w:val="24"/>
          <w:szCs w:val="24"/>
          <w:shd w:val="clear" w:color="auto" w:fill="FFFFFF"/>
          <w:lang w:val="es-EC"/>
        </w:rPr>
        <w:t>El peligro de la historia única</w:t>
      </w:r>
      <w:r w:rsidRPr="005201DE">
        <w:rPr>
          <w:sz w:val="24"/>
          <w:szCs w:val="24"/>
          <w:shd w:val="clear" w:color="auto" w:fill="FFFFFF"/>
          <w:lang w:val="es-EC"/>
        </w:rPr>
        <w:t xml:space="preserve">. </w:t>
      </w:r>
      <w:r w:rsidR="00FE7969" w:rsidRPr="005201DE">
        <w:rPr>
          <w:sz w:val="24"/>
          <w:szCs w:val="24"/>
          <w:shd w:val="clear" w:color="auto" w:fill="FFFFFF"/>
          <w:lang w:val="es-EC"/>
        </w:rPr>
        <w:t xml:space="preserve">Editorial </w:t>
      </w:r>
      <w:r w:rsidRPr="005201DE">
        <w:rPr>
          <w:sz w:val="24"/>
          <w:szCs w:val="24"/>
          <w:shd w:val="clear" w:color="auto" w:fill="FFFFFF"/>
        </w:rPr>
        <w:t>Random House.</w:t>
      </w:r>
    </w:p>
    <w:p w14:paraId="39DDDBED" w14:textId="72F6AED3" w:rsidR="0004577C" w:rsidRPr="005201DE" w:rsidRDefault="0004577C" w:rsidP="005201DE">
      <w:pPr>
        <w:pStyle w:val="referenceitem"/>
        <w:numPr>
          <w:ilvl w:val="0"/>
          <w:numId w:val="0"/>
        </w:numPr>
        <w:spacing w:line="360" w:lineRule="auto"/>
        <w:ind w:left="709" w:hanging="709"/>
        <w:jc w:val="left"/>
        <w:rPr>
          <w:sz w:val="24"/>
          <w:szCs w:val="24"/>
          <w:shd w:val="clear" w:color="auto" w:fill="FFFFFF"/>
          <w:lang w:val="es-EC"/>
        </w:rPr>
      </w:pPr>
      <w:r w:rsidRPr="005201DE">
        <w:rPr>
          <w:sz w:val="24"/>
          <w:szCs w:val="24"/>
          <w:shd w:val="clear" w:color="auto" w:fill="FFFFFF"/>
          <w:lang w:val="es-EC"/>
        </w:rPr>
        <w:t>Arredondo</w:t>
      </w:r>
      <w:r w:rsidR="00A364CF" w:rsidRPr="005201DE">
        <w:rPr>
          <w:sz w:val="24"/>
          <w:szCs w:val="24"/>
          <w:shd w:val="clear" w:color="auto" w:fill="FFFFFF"/>
          <w:lang w:val="es-EC"/>
        </w:rPr>
        <w:t>,</w:t>
      </w:r>
      <w:r w:rsidRPr="005201DE">
        <w:rPr>
          <w:sz w:val="24"/>
          <w:szCs w:val="24"/>
          <w:shd w:val="clear" w:color="auto" w:fill="FFFFFF"/>
          <w:lang w:val="es-EC"/>
        </w:rPr>
        <w:t xml:space="preserve"> G., Villarreal, M, &amp; </w:t>
      </w:r>
      <w:proofErr w:type="spellStart"/>
      <w:r w:rsidRPr="005201DE">
        <w:rPr>
          <w:sz w:val="24"/>
          <w:szCs w:val="24"/>
          <w:shd w:val="clear" w:color="auto" w:fill="FFFFFF"/>
          <w:lang w:val="es-EC"/>
        </w:rPr>
        <w:t>Echanizb</w:t>
      </w:r>
      <w:proofErr w:type="spellEnd"/>
      <w:r w:rsidRPr="005201DE">
        <w:rPr>
          <w:sz w:val="24"/>
          <w:szCs w:val="24"/>
          <w:shd w:val="clear" w:color="auto" w:fill="FFFFFF"/>
          <w:lang w:val="es-EC"/>
        </w:rPr>
        <w:t xml:space="preserve"> A. (2016). La inclusión de la mujer y la igualdad de género en las series de dibujos animados</w:t>
      </w:r>
      <w:r w:rsidRPr="005201DE">
        <w:rPr>
          <w:i/>
          <w:iCs/>
          <w:sz w:val="24"/>
          <w:szCs w:val="24"/>
          <w:shd w:val="clear" w:color="auto" w:fill="FFFFFF"/>
          <w:lang w:val="es-EC"/>
        </w:rPr>
        <w:t>. Atenea (Concepción),</w:t>
      </w:r>
      <w:r w:rsidRPr="005201DE">
        <w:rPr>
          <w:sz w:val="24"/>
          <w:szCs w:val="24"/>
          <w:shd w:val="clear" w:color="auto" w:fill="FFFFFF"/>
          <w:lang w:val="es-EC"/>
        </w:rPr>
        <w:t xml:space="preserve"> (514), 125-137.</w:t>
      </w:r>
      <w:r w:rsidR="00FE7969" w:rsidRPr="005201DE">
        <w:rPr>
          <w:sz w:val="24"/>
          <w:szCs w:val="24"/>
          <w:shd w:val="clear" w:color="auto" w:fill="FFFFFF"/>
          <w:lang w:val="es-EC"/>
        </w:rPr>
        <w:t xml:space="preserve"> </w:t>
      </w:r>
      <w:hyperlink r:id="rId17" w:history="1">
        <w:r w:rsidR="00FE7969" w:rsidRPr="005201DE">
          <w:rPr>
            <w:rStyle w:val="Hipervnculo"/>
            <w:color w:val="auto"/>
            <w:sz w:val="24"/>
            <w:szCs w:val="24"/>
            <w:u w:val="none"/>
            <w:shd w:val="clear" w:color="auto" w:fill="FFFFFF"/>
            <w:lang w:val="es-EC"/>
          </w:rPr>
          <w:t>http://dx.doi.org/10.4067/S0718-04622016000200125</w:t>
        </w:r>
      </w:hyperlink>
    </w:p>
    <w:p w14:paraId="0F4AF3E9" w14:textId="52087011" w:rsidR="0004577C" w:rsidRPr="005201DE" w:rsidRDefault="0004577C" w:rsidP="005201DE">
      <w:pPr>
        <w:pStyle w:val="referenceitem"/>
        <w:numPr>
          <w:ilvl w:val="0"/>
          <w:numId w:val="0"/>
        </w:numPr>
        <w:spacing w:line="360" w:lineRule="auto"/>
        <w:ind w:left="709" w:hanging="709"/>
        <w:jc w:val="left"/>
        <w:rPr>
          <w:sz w:val="24"/>
          <w:szCs w:val="24"/>
          <w:shd w:val="clear" w:color="auto" w:fill="FFFFFF"/>
          <w:lang w:val="es-EC"/>
        </w:rPr>
      </w:pPr>
      <w:r w:rsidRPr="005201DE">
        <w:rPr>
          <w:sz w:val="24"/>
          <w:szCs w:val="24"/>
          <w:shd w:val="clear" w:color="auto" w:fill="FFFFFF"/>
          <w:lang w:val="es-EC"/>
        </w:rPr>
        <w:t xml:space="preserve">Auné, S., Abal, F., &amp; </w:t>
      </w:r>
      <w:proofErr w:type="spellStart"/>
      <w:r w:rsidRPr="005201DE">
        <w:rPr>
          <w:sz w:val="24"/>
          <w:szCs w:val="24"/>
          <w:shd w:val="clear" w:color="auto" w:fill="FFFFFF"/>
          <w:lang w:val="es-EC"/>
        </w:rPr>
        <w:t>Attorresi</w:t>
      </w:r>
      <w:proofErr w:type="spellEnd"/>
      <w:r w:rsidRPr="005201DE">
        <w:rPr>
          <w:sz w:val="24"/>
          <w:szCs w:val="24"/>
          <w:shd w:val="clear" w:color="auto" w:fill="FFFFFF"/>
          <w:lang w:val="es-EC"/>
        </w:rPr>
        <w:t>, H. (2015). Antagonismos entre concepciones de empatía y su relación con la conducta prosocial.</w:t>
      </w:r>
      <w:r w:rsidR="00FE7969" w:rsidRPr="005201DE">
        <w:rPr>
          <w:sz w:val="24"/>
          <w:szCs w:val="24"/>
          <w:shd w:val="clear" w:color="auto" w:fill="FFFFFF"/>
          <w:lang w:val="es-EC"/>
        </w:rPr>
        <w:t xml:space="preserve"> </w:t>
      </w:r>
      <w:r w:rsidR="00FE7969" w:rsidRPr="005201DE">
        <w:rPr>
          <w:i/>
          <w:iCs/>
          <w:sz w:val="24"/>
          <w:szCs w:val="24"/>
          <w:shd w:val="clear" w:color="auto" w:fill="FFFFFF"/>
          <w:lang w:val="es-EC"/>
        </w:rPr>
        <w:t>Revista de Psicología</w:t>
      </w:r>
      <w:r w:rsidR="00FE7969" w:rsidRPr="005201DE">
        <w:rPr>
          <w:sz w:val="24"/>
          <w:szCs w:val="24"/>
          <w:shd w:val="clear" w:color="auto" w:fill="FFFFFF"/>
          <w:lang w:val="es-EC"/>
        </w:rPr>
        <w:t>,</w:t>
      </w:r>
      <w:r w:rsidR="008B5830" w:rsidRPr="005201DE">
        <w:rPr>
          <w:sz w:val="24"/>
          <w:szCs w:val="24"/>
          <w:shd w:val="clear" w:color="auto" w:fill="FFFFFF"/>
          <w:lang w:val="es-EC"/>
        </w:rPr>
        <w:t xml:space="preserve"> </w:t>
      </w:r>
      <w:r w:rsidR="00FE7969" w:rsidRPr="005201DE">
        <w:rPr>
          <w:i/>
          <w:iCs/>
          <w:sz w:val="24"/>
          <w:szCs w:val="24"/>
          <w:shd w:val="clear" w:color="auto" w:fill="FFFFFF"/>
          <w:lang w:val="es-EC"/>
        </w:rPr>
        <w:t>17</w:t>
      </w:r>
      <w:r w:rsidR="00FE7969" w:rsidRPr="005201DE">
        <w:rPr>
          <w:sz w:val="24"/>
          <w:szCs w:val="24"/>
          <w:shd w:val="clear" w:color="auto" w:fill="FFFFFF"/>
          <w:lang w:val="es-EC"/>
        </w:rPr>
        <w:t xml:space="preserve"> (2), 137-149.</w:t>
      </w:r>
      <w:r w:rsidR="008B5830" w:rsidRPr="005201DE">
        <w:t xml:space="preserve"> </w:t>
      </w:r>
      <w:r w:rsidR="008B5830" w:rsidRPr="005201DE">
        <w:rPr>
          <w:sz w:val="24"/>
          <w:szCs w:val="24"/>
          <w:shd w:val="clear" w:color="auto" w:fill="FFFFFF"/>
          <w:lang w:val="es-EC"/>
        </w:rPr>
        <w:t>https://ri.conicet.gov.ar/handle/11336/71431</w:t>
      </w:r>
    </w:p>
    <w:p w14:paraId="497BD8D5" w14:textId="2CF1A43A" w:rsidR="0004577C" w:rsidRPr="005201DE" w:rsidRDefault="0004577C" w:rsidP="005201DE">
      <w:pPr>
        <w:pStyle w:val="referenceitem"/>
        <w:numPr>
          <w:ilvl w:val="0"/>
          <w:numId w:val="0"/>
        </w:numPr>
        <w:spacing w:line="360" w:lineRule="auto"/>
        <w:ind w:left="709" w:hanging="709"/>
        <w:jc w:val="left"/>
        <w:rPr>
          <w:sz w:val="24"/>
          <w:szCs w:val="24"/>
          <w:shd w:val="clear" w:color="auto" w:fill="FFFFFF"/>
          <w:lang w:val="es-EC"/>
        </w:rPr>
      </w:pPr>
      <w:proofErr w:type="spellStart"/>
      <w:r w:rsidRPr="005201DE">
        <w:rPr>
          <w:sz w:val="24"/>
          <w:szCs w:val="24"/>
          <w:shd w:val="clear" w:color="auto" w:fill="FFFFFF"/>
          <w:lang w:val="es-EC"/>
        </w:rPr>
        <w:t>Bettaglio</w:t>
      </w:r>
      <w:proofErr w:type="spellEnd"/>
      <w:r w:rsidRPr="005201DE">
        <w:rPr>
          <w:sz w:val="24"/>
          <w:szCs w:val="24"/>
          <w:shd w:val="clear" w:color="auto" w:fill="FFFFFF"/>
          <w:lang w:val="es-EC"/>
        </w:rPr>
        <w:t xml:space="preserve">, M. (2021). Innovación social a través de la narrativa gráfica: periodismo gráfico, </w:t>
      </w:r>
      <w:proofErr w:type="spellStart"/>
      <w:r w:rsidRPr="005201DE">
        <w:rPr>
          <w:sz w:val="24"/>
          <w:szCs w:val="24"/>
          <w:shd w:val="clear" w:color="auto" w:fill="FFFFFF"/>
          <w:lang w:val="es-EC"/>
        </w:rPr>
        <w:t>autonarración</w:t>
      </w:r>
      <w:proofErr w:type="spellEnd"/>
      <w:r w:rsidRPr="005201DE">
        <w:rPr>
          <w:sz w:val="24"/>
          <w:szCs w:val="24"/>
          <w:shd w:val="clear" w:color="auto" w:fill="FFFFFF"/>
          <w:lang w:val="es-EC"/>
        </w:rPr>
        <w:t xml:space="preserve"> y testimonios para el cambio social. </w:t>
      </w:r>
      <w:r w:rsidRPr="005201DE">
        <w:rPr>
          <w:i/>
          <w:iCs/>
          <w:sz w:val="24"/>
          <w:szCs w:val="24"/>
          <w:shd w:val="clear" w:color="auto" w:fill="FFFFFF"/>
          <w:lang w:val="es-EC"/>
        </w:rPr>
        <w:t xml:space="preserve">Revista Iberoamericana de Economía Solidaria e Innovación </w:t>
      </w:r>
      <w:proofErr w:type="spellStart"/>
      <w:r w:rsidRPr="005201DE">
        <w:rPr>
          <w:i/>
          <w:iCs/>
          <w:sz w:val="24"/>
          <w:szCs w:val="24"/>
          <w:shd w:val="clear" w:color="auto" w:fill="FFFFFF"/>
          <w:lang w:val="es-EC"/>
        </w:rPr>
        <w:t>Socioecológica</w:t>
      </w:r>
      <w:proofErr w:type="spellEnd"/>
      <w:r w:rsidRPr="005201DE">
        <w:rPr>
          <w:sz w:val="24"/>
          <w:szCs w:val="24"/>
          <w:shd w:val="clear" w:color="auto" w:fill="FFFFFF"/>
          <w:lang w:val="es-EC"/>
        </w:rPr>
        <w:t xml:space="preserve">, </w:t>
      </w:r>
      <w:r w:rsidRPr="005201DE">
        <w:rPr>
          <w:i/>
          <w:iCs/>
          <w:sz w:val="24"/>
          <w:szCs w:val="24"/>
          <w:shd w:val="clear" w:color="auto" w:fill="FFFFFF"/>
          <w:lang w:val="es-EC"/>
        </w:rPr>
        <w:t>4</w:t>
      </w:r>
      <w:r w:rsidR="00FE7969" w:rsidRPr="005201DE">
        <w:rPr>
          <w:i/>
          <w:iCs/>
          <w:sz w:val="24"/>
          <w:szCs w:val="24"/>
          <w:shd w:val="clear" w:color="auto" w:fill="FFFFFF"/>
          <w:lang w:val="es-EC"/>
        </w:rPr>
        <w:t>.</w:t>
      </w:r>
      <w:r w:rsidR="00FE7969" w:rsidRPr="005201DE">
        <w:rPr>
          <w:sz w:val="24"/>
          <w:szCs w:val="24"/>
          <w:shd w:val="clear" w:color="auto" w:fill="FFFFFF"/>
          <w:lang w:val="es-EC"/>
        </w:rPr>
        <w:t xml:space="preserve"> </w:t>
      </w:r>
      <w:hyperlink r:id="rId18" w:history="1">
        <w:r w:rsidR="00FE7969" w:rsidRPr="005201DE">
          <w:rPr>
            <w:rStyle w:val="Hipervnculo"/>
            <w:color w:val="auto"/>
            <w:sz w:val="24"/>
            <w:szCs w:val="24"/>
            <w:u w:val="none"/>
            <w:shd w:val="clear" w:color="auto" w:fill="FFFFFF"/>
            <w:lang w:val="es-EC"/>
          </w:rPr>
          <w:t>https://doi.org/10.33776/riesise.v4i1.5302</w:t>
        </w:r>
      </w:hyperlink>
    </w:p>
    <w:p w14:paraId="68487F25" w14:textId="77777777" w:rsidR="0004577C" w:rsidRPr="005201DE" w:rsidRDefault="0004577C" w:rsidP="005201DE">
      <w:pPr>
        <w:pStyle w:val="referenceitem"/>
        <w:numPr>
          <w:ilvl w:val="0"/>
          <w:numId w:val="0"/>
        </w:numPr>
        <w:spacing w:line="360" w:lineRule="auto"/>
        <w:ind w:left="709" w:hanging="709"/>
        <w:jc w:val="left"/>
        <w:rPr>
          <w:sz w:val="24"/>
          <w:szCs w:val="24"/>
          <w:shd w:val="clear" w:color="auto" w:fill="FFFFFF"/>
          <w:lang w:val="es-EC"/>
        </w:rPr>
      </w:pPr>
      <w:r w:rsidRPr="005201DE">
        <w:rPr>
          <w:sz w:val="24"/>
          <w:szCs w:val="24"/>
          <w:shd w:val="clear" w:color="auto" w:fill="FFFFFF"/>
          <w:lang w:val="es-EC"/>
        </w:rPr>
        <w:t>Cañón, L. A. (2008). </w:t>
      </w:r>
      <w:r w:rsidRPr="005201DE">
        <w:rPr>
          <w:i/>
          <w:iCs/>
          <w:sz w:val="24"/>
          <w:szCs w:val="24"/>
          <w:shd w:val="clear" w:color="auto" w:fill="FFFFFF"/>
          <w:lang w:val="es-EC"/>
        </w:rPr>
        <w:t>Exclusión social y desigualdad</w:t>
      </w:r>
      <w:r w:rsidRPr="005201DE">
        <w:rPr>
          <w:sz w:val="24"/>
          <w:szCs w:val="24"/>
          <w:shd w:val="clear" w:color="auto" w:fill="FFFFFF"/>
          <w:lang w:val="es-EC"/>
        </w:rPr>
        <w:t xml:space="preserve"> (Vol. 6). Ediciones </w:t>
      </w:r>
      <w:proofErr w:type="spellStart"/>
      <w:r w:rsidRPr="005201DE">
        <w:rPr>
          <w:sz w:val="24"/>
          <w:szCs w:val="24"/>
          <w:shd w:val="clear" w:color="auto" w:fill="FFFFFF"/>
          <w:lang w:val="es-EC"/>
        </w:rPr>
        <w:t>Editum</w:t>
      </w:r>
      <w:proofErr w:type="spellEnd"/>
      <w:r w:rsidRPr="005201DE">
        <w:rPr>
          <w:sz w:val="24"/>
          <w:szCs w:val="24"/>
          <w:shd w:val="clear" w:color="auto" w:fill="FFFFFF"/>
          <w:lang w:val="es-EC"/>
        </w:rPr>
        <w:t>.</w:t>
      </w:r>
    </w:p>
    <w:p w14:paraId="7C743107" w14:textId="77777777" w:rsidR="00FE7969" w:rsidRPr="005201DE" w:rsidRDefault="0004577C" w:rsidP="005201DE">
      <w:pPr>
        <w:pStyle w:val="referenceitem"/>
        <w:numPr>
          <w:ilvl w:val="0"/>
          <w:numId w:val="0"/>
        </w:numPr>
        <w:spacing w:line="360" w:lineRule="auto"/>
        <w:ind w:left="709" w:hanging="709"/>
        <w:jc w:val="left"/>
        <w:rPr>
          <w:sz w:val="24"/>
          <w:szCs w:val="24"/>
          <w:lang w:val="es-EC"/>
        </w:rPr>
      </w:pPr>
      <w:proofErr w:type="spellStart"/>
      <w:r w:rsidRPr="005201DE">
        <w:rPr>
          <w:sz w:val="24"/>
          <w:szCs w:val="24"/>
        </w:rPr>
        <w:t>Catalá</w:t>
      </w:r>
      <w:proofErr w:type="spellEnd"/>
      <w:r w:rsidRPr="005201DE">
        <w:rPr>
          <w:sz w:val="24"/>
          <w:szCs w:val="24"/>
        </w:rPr>
        <w:t xml:space="preserve">-Carrasco, J. L. (2017). Neoliberal expulsions, crisis, and graphic reportage in Spanish comics. </w:t>
      </w:r>
      <w:r w:rsidRPr="005201DE">
        <w:rPr>
          <w:i/>
          <w:iCs/>
          <w:sz w:val="24"/>
          <w:szCs w:val="24"/>
          <w:lang w:val="es-EC"/>
        </w:rPr>
        <w:t xml:space="preserve">Romance </w:t>
      </w:r>
      <w:proofErr w:type="spellStart"/>
      <w:r w:rsidRPr="005201DE">
        <w:rPr>
          <w:i/>
          <w:iCs/>
          <w:sz w:val="24"/>
          <w:szCs w:val="24"/>
          <w:lang w:val="es-EC"/>
        </w:rPr>
        <w:t>Quarterly</w:t>
      </w:r>
      <w:proofErr w:type="spellEnd"/>
      <w:r w:rsidRPr="005201DE">
        <w:rPr>
          <w:sz w:val="24"/>
          <w:szCs w:val="24"/>
          <w:lang w:val="es-EC"/>
        </w:rPr>
        <w:t xml:space="preserve">, </w:t>
      </w:r>
      <w:r w:rsidRPr="005201DE">
        <w:rPr>
          <w:i/>
          <w:iCs/>
          <w:sz w:val="24"/>
          <w:szCs w:val="24"/>
          <w:lang w:val="es-EC"/>
        </w:rPr>
        <w:t>64</w:t>
      </w:r>
      <w:r w:rsidRPr="005201DE">
        <w:rPr>
          <w:sz w:val="24"/>
          <w:szCs w:val="24"/>
          <w:lang w:val="es-EC"/>
        </w:rPr>
        <w:t>(4), 172-184.</w:t>
      </w:r>
      <w:r w:rsidR="00FE7969" w:rsidRPr="005201DE">
        <w:rPr>
          <w:sz w:val="24"/>
          <w:szCs w:val="24"/>
          <w:lang w:val="es-EC"/>
        </w:rPr>
        <w:t xml:space="preserve"> </w:t>
      </w:r>
      <w:hyperlink r:id="rId19" w:history="1">
        <w:r w:rsidR="00FE7969" w:rsidRPr="005201DE">
          <w:rPr>
            <w:rStyle w:val="Hipervnculo"/>
            <w:color w:val="auto"/>
            <w:sz w:val="24"/>
            <w:szCs w:val="24"/>
            <w:u w:val="none"/>
            <w:lang w:val="es-EC"/>
          </w:rPr>
          <w:t>https://doi.org/10.1080/08831157.2017.1356139</w:t>
        </w:r>
      </w:hyperlink>
    </w:p>
    <w:p w14:paraId="53FFDD7D" w14:textId="56B49573" w:rsidR="0004577C" w:rsidRPr="005201DE" w:rsidRDefault="00A364CF" w:rsidP="005201DE">
      <w:pPr>
        <w:pStyle w:val="referenceitem"/>
        <w:numPr>
          <w:ilvl w:val="0"/>
          <w:numId w:val="0"/>
        </w:numPr>
        <w:spacing w:line="360" w:lineRule="auto"/>
        <w:ind w:left="709" w:hanging="709"/>
        <w:jc w:val="left"/>
        <w:rPr>
          <w:sz w:val="24"/>
          <w:szCs w:val="24"/>
          <w:lang w:val="es-EC"/>
        </w:rPr>
      </w:pPr>
      <w:proofErr w:type="spellStart"/>
      <w:r w:rsidRPr="005201DE">
        <w:rPr>
          <w:sz w:val="24"/>
          <w:szCs w:val="24"/>
          <w:lang w:val="es-EC"/>
        </w:rPr>
        <w:t>Colás</w:t>
      </w:r>
      <w:proofErr w:type="spellEnd"/>
      <w:r w:rsidR="0004577C" w:rsidRPr="005201DE">
        <w:rPr>
          <w:sz w:val="24"/>
          <w:szCs w:val="24"/>
          <w:lang w:val="es-EC"/>
        </w:rPr>
        <w:t xml:space="preserve">, P. (2007). La construcción de la identidad de género: enfoques teóricos para fundamentar la investigación e intervención educativa. </w:t>
      </w:r>
      <w:r w:rsidR="0004577C" w:rsidRPr="005201DE">
        <w:rPr>
          <w:i/>
          <w:iCs/>
          <w:sz w:val="24"/>
          <w:szCs w:val="24"/>
          <w:lang w:val="es-EC"/>
        </w:rPr>
        <w:t>Revista de investigación educativa, 25</w:t>
      </w:r>
      <w:r w:rsidR="0004577C" w:rsidRPr="005201DE">
        <w:rPr>
          <w:sz w:val="24"/>
          <w:szCs w:val="24"/>
          <w:lang w:val="es-EC"/>
        </w:rPr>
        <w:t>(1)</w:t>
      </w:r>
      <w:r w:rsidR="00736CFF" w:rsidRPr="005201DE">
        <w:rPr>
          <w:sz w:val="24"/>
          <w:szCs w:val="24"/>
          <w:lang w:val="es-EC"/>
        </w:rPr>
        <w:t>, 151-166.</w:t>
      </w:r>
      <w:r w:rsidR="00736CFF" w:rsidRPr="005201DE">
        <w:t xml:space="preserve"> </w:t>
      </w:r>
      <w:r w:rsidR="00736CFF" w:rsidRPr="005201DE">
        <w:rPr>
          <w:sz w:val="24"/>
          <w:szCs w:val="24"/>
          <w:lang w:val="es-EC"/>
        </w:rPr>
        <w:t>https://revistas.um.es/rie/article/view/96661</w:t>
      </w:r>
    </w:p>
    <w:p w14:paraId="66E57EF1" w14:textId="0929F4B1" w:rsidR="0004577C" w:rsidRPr="005201DE" w:rsidRDefault="0004577C" w:rsidP="005201DE">
      <w:pPr>
        <w:pStyle w:val="referenceitem"/>
        <w:numPr>
          <w:ilvl w:val="0"/>
          <w:numId w:val="0"/>
        </w:numPr>
        <w:spacing w:line="360" w:lineRule="auto"/>
        <w:ind w:left="709" w:hanging="709"/>
        <w:jc w:val="left"/>
        <w:rPr>
          <w:sz w:val="24"/>
          <w:szCs w:val="24"/>
          <w:lang w:val="es-EC"/>
        </w:rPr>
      </w:pPr>
      <w:r w:rsidRPr="005201DE">
        <w:rPr>
          <w:sz w:val="24"/>
          <w:szCs w:val="24"/>
          <w:shd w:val="clear" w:color="auto" w:fill="FFFFFF"/>
          <w:lang w:val="es-EC"/>
        </w:rPr>
        <w:t xml:space="preserve">Del Rosario, L. (2016). El cómic y el poder: Una perspectiva antropológica. </w:t>
      </w:r>
      <w:r w:rsidRPr="005201DE">
        <w:rPr>
          <w:i/>
          <w:iCs/>
          <w:sz w:val="24"/>
          <w:szCs w:val="24"/>
          <w:shd w:val="clear" w:color="auto" w:fill="FFFFFF"/>
          <w:lang w:val="es-EC"/>
        </w:rPr>
        <w:t>Boletín Millares Carlo,</w:t>
      </w:r>
      <w:r w:rsidRPr="005201DE">
        <w:rPr>
          <w:sz w:val="24"/>
          <w:szCs w:val="24"/>
          <w:shd w:val="clear" w:color="auto" w:fill="FFFFFF"/>
          <w:lang w:val="es-EC"/>
        </w:rPr>
        <w:t xml:space="preserve"> (32), 52-65.</w:t>
      </w:r>
      <w:r w:rsidR="00736CFF" w:rsidRPr="005201DE">
        <w:t xml:space="preserve"> </w:t>
      </w:r>
      <w:r w:rsidR="00736CFF" w:rsidRPr="005201DE">
        <w:rPr>
          <w:sz w:val="24"/>
          <w:szCs w:val="24"/>
          <w:shd w:val="clear" w:color="auto" w:fill="FFFFFF"/>
          <w:lang w:val="es-EC"/>
        </w:rPr>
        <w:t>https://dialnet.unirioja.es/descarga/articulo/5977015.pdf</w:t>
      </w:r>
    </w:p>
    <w:p w14:paraId="5676C053" w14:textId="4C4DBA55" w:rsidR="00A364CF" w:rsidRPr="005201DE" w:rsidRDefault="00A364CF" w:rsidP="005201DE">
      <w:pPr>
        <w:pStyle w:val="referenceitem"/>
        <w:numPr>
          <w:ilvl w:val="0"/>
          <w:numId w:val="0"/>
        </w:numPr>
        <w:spacing w:line="360" w:lineRule="auto"/>
        <w:ind w:left="709" w:hanging="709"/>
        <w:jc w:val="left"/>
        <w:rPr>
          <w:sz w:val="24"/>
          <w:szCs w:val="24"/>
          <w:shd w:val="clear" w:color="auto" w:fill="FFFFFF"/>
          <w:lang w:val="es-EC"/>
        </w:rPr>
      </w:pPr>
      <w:r w:rsidRPr="005201DE">
        <w:rPr>
          <w:sz w:val="24"/>
          <w:szCs w:val="24"/>
          <w:lang w:val="es-EC"/>
        </w:rPr>
        <w:t xml:space="preserve">Diario El Comercio (2010) </w:t>
      </w:r>
      <w:proofErr w:type="spellStart"/>
      <w:r w:rsidRPr="005201DE">
        <w:rPr>
          <w:i/>
          <w:iCs/>
          <w:sz w:val="24"/>
          <w:szCs w:val="24"/>
          <w:lang w:val="es-EC"/>
        </w:rPr>
        <w:t>Kaliman</w:t>
      </w:r>
      <w:proofErr w:type="spellEnd"/>
      <w:r w:rsidRPr="005201DE">
        <w:rPr>
          <w:i/>
          <w:iCs/>
          <w:sz w:val="24"/>
          <w:szCs w:val="24"/>
          <w:lang w:val="es-EC"/>
        </w:rPr>
        <w:t xml:space="preserve">, por la </w:t>
      </w:r>
      <w:proofErr w:type="spellStart"/>
      <w:r w:rsidRPr="005201DE">
        <w:rPr>
          <w:i/>
          <w:iCs/>
          <w:sz w:val="24"/>
          <w:szCs w:val="24"/>
          <w:lang w:val="es-EC"/>
        </w:rPr>
        <w:t>senal</w:t>
      </w:r>
      <w:proofErr w:type="spellEnd"/>
      <w:r w:rsidRPr="005201DE">
        <w:rPr>
          <w:i/>
          <w:iCs/>
          <w:sz w:val="24"/>
          <w:szCs w:val="24"/>
          <w:lang w:val="es-EC"/>
        </w:rPr>
        <w:t xml:space="preserve"> de Radio Quito.</w:t>
      </w:r>
      <w:r w:rsidRPr="005201DE">
        <w:rPr>
          <w:sz w:val="24"/>
          <w:szCs w:val="24"/>
          <w:lang w:val="es-EC"/>
        </w:rPr>
        <w:t xml:space="preserve"> Edición Digital. </w:t>
      </w:r>
      <w:hyperlink r:id="rId20" w:history="1">
        <w:r w:rsidRPr="005201DE">
          <w:rPr>
            <w:rStyle w:val="Hipervnculo"/>
            <w:rFonts w:eastAsiaTheme="majorEastAsia"/>
            <w:color w:val="auto"/>
            <w:sz w:val="24"/>
            <w:szCs w:val="24"/>
            <w:u w:val="none"/>
            <w:lang w:val="es-EC"/>
          </w:rPr>
          <w:t>https://www.elcomercio.com/tendencias/entretenimiento/kaliman-senal-radio-quito.html</w:t>
        </w:r>
      </w:hyperlink>
    </w:p>
    <w:p w14:paraId="0D43C290" w14:textId="2DF2CB87" w:rsidR="0004577C" w:rsidRPr="005201DE" w:rsidRDefault="0004577C" w:rsidP="005201DE">
      <w:pPr>
        <w:pStyle w:val="referenceitem"/>
        <w:numPr>
          <w:ilvl w:val="0"/>
          <w:numId w:val="0"/>
        </w:numPr>
        <w:spacing w:line="360" w:lineRule="auto"/>
        <w:ind w:left="709" w:hanging="709"/>
        <w:jc w:val="left"/>
        <w:rPr>
          <w:sz w:val="24"/>
          <w:szCs w:val="24"/>
          <w:lang w:val="es-EC"/>
        </w:rPr>
      </w:pPr>
      <w:r w:rsidRPr="005201DE">
        <w:rPr>
          <w:sz w:val="24"/>
          <w:szCs w:val="24"/>
          <w:lang w:val="es-EC"/>
        </w:rPr>
        <w:t>Didi-</w:t>
      </w:r>
      <w:proofErr w:type="spellStart"/>
      <w:r w:rsidRPr="005201DE">
        <w:rPr>
          <w:sz w:val="24"/>
          <w:szCs w:val="24"/>
          <w:lang w:val="es-EC"/>
        </w:rPr>
        <w:t>Huberman</w:t>
      </w:r>
      <w:proofErr w:type="spellEnd"/>
      <w:r w:rsidRPr="005201DE">
        <w:rPr>
          <w:sz w:val="24"/>
          <w:szCs w:val="24"/>
          <w:lang w:val="es-EC"/>
        </w:rPr>
        <w:t>, G.</w:t>
      </w:r>
      <w:r w:rsidR="00736CFF" w:rsidRPr="005201DE">
        <w:rPr>
          <w:sz w:val="24"/>
          <w:szCs w:val="24"/>
          <w:lang w:val="es-EC"/>
        </w:rPr>
        <w:t xml:space="preserve"> </w:t>
      </w:r>
      <w:r w:rsidRPr="005201DE">
        <w:rPr>
          <w:sz w:val="24"/>
          <w:szCs w:val="24"/>
          <w:lang w:val="es-EC"/>
        </w:rPr>
        <w:t xml:space="preserve">(2012). </w:t>
      </w:r>
      <w:r w:rsidRPr="005201DE">
        <w:rPr>
          <w:i/>
          <w:iCs/>
          <w:sz w:val="24"/>
          <w:szCs w:val="24"/>
          <w:lang w:val="es-EC"/>
        </w:rPr>
        <w:t>Arde la imagen</w:t>
      </w:r>
      <w:r w:rsidR="00736CFF" w:rsidRPr="005201DE">
        <w:rPr>
          <w:sz w:val="24"/>
          <w:szCs w:val="24"/>
          <w:lang w:val="es-EC"/>
        </w:rPr>
        <w:t xml:space="preserve"> (vol. 2)</w:t>
      </w:r>
      <w:r w:rsidRPr="005201DE">
        <w:rPr>
          <w:sz w:val="24"/>
          <w:szCs w:val="24"/>
          <w:lang w:val="es-EC"/>
        </w:rPr>
        <w:t xml:space="preserve">. </w:t>
      </w:r>
      <w:proofErr w:type="spellStart"/>
      <w:r w:rsidRPr="005201DE">
        <w:rPr>
          <w:sz w:val="24"/>
          <w:szCs w:val="24"/>
          <w:lang w:val="es-EC"/>
        </w:rPr>
        <w:t>Serieve</w:t>
      </w:r>
      <w:proofErr w:type="spellEnd"/>
      <w:r w:rsidR="00736CFF" w:rsidRPr="005201DE">
        <w:rPr>
          <w:sz w:val="24"/>
          <w:szCs w:val="24"/>
          <w:lang w:val="es-EC"/>
        </w:rPr>
        <w:t xml:space="preserve">. </w:t>
      </w:r>
      <w:r w:rsidR="002343AC" w:rsidRPr="005201DE">
        <w:rPr>
          <w:sz w:val="24"/>
          <w:szCs w:val="24"/>
          <w:lang w:val="es-EC"/>
        </w:rPr>
        <w:t>https://eljardindelaunam6.files.wordpress.com/2013/08/arde_la_imagen_georges.pdf</w:t>
      </w:r>
    </w:p>
    <w:p w14:paraId="7B8BCE13" w14:textId="62A7EE1B" w:rsidR="0004577C" w:rsidRPr="005201DE" w:rsidRDefault="0004577C" w:rsidP="005201DE">
      <w:pPr>
        <w:pStyle w:val="referenceitem"/>
        <w:numPr>
          <w:ilvl w:val="0"/>
          <w:numId w:val="0"/>
        </w:numPr>
        <w:spacing w:line="360" w:lineRule="auto"/>
        <w:ind w:left="709" w:hanging="709"/>
        <w:jc w:val="left"/>
        <w:rPr>
          <w:sz w:val="24"/>
          <w:szCs w:val="24"/>
          <w:shd w:val="clear" w:color="auto" w:fill="FFFFFF"/>
          <w:lang w:val="es-EC"/>
        </w:rPr>
      </w:pPr>
      <w:proofErr w:type="spellStart"/>
      <w:r w:rsidRPr="005201DE">
        <w:rPr>
          <w:sz w:val="24"/>
          <w:szCs w:val="24"/>
          <w:shd w:val="clear" w:color="auto" w:fill="FFFFFF"/>
        </w:rPr>
        <w:lastRenderedPageBreak/>
        <w:t>Eagly</w:t>
      </w:r>
      <w:proofErr w:type="spellEnd"/>
      <w:r w:rsidRPr="005201DE">
        <w:rPr>
          <w:sz w:val="24"/>
          <w:szCs w:val="24"/>
          <w:shd w:val="clear" w:color="auto" w:fill="FFFFFF"/>
        </w:rPr>
        <w:t xml:space="preserve">, A. H. (2009). </w:t>
      </w:r>
      <w:proofErr w:type="gramStart"/>
      <w:r w:rsidRPr="005201DE">
        <w:rPr>
          <w:sz w:val="24"/>
          <w:szCs w:val="24"/>
          <w:shd w:val="clear" w:color="auto" w:fill="FFFFFF"/>
        </w:rPr>
        <w:t>The</w:t>
      </w:r>
      <w:r w:rsidR="00FE7969" w:rsidRPr="005201DE">
        <w:rPr>
          <w:sz w:val="24"/>
          <w:szCs w:val="24"/>
          <w:shd w:val="clear" w:color="auto" w:fill="FFFFFF"/>
        </w:rPr>
        <w:t xml:space="preserve"> </w:t>
      </w:r>
      <w:r w:rsidRPr="005201DE">
        <w:rPr>
          <w:sz w:val="24"/>
          <w:szCs w:val="24"/>
          <w:shd w:val="clear" w:color="auto" w:fill="FFFFFF"/>
        </w:rPr>
        <w:t>his</w:t>
      </w:r>
      <w:proofErr w:type="gramEnd"/>
      <w:r w:rsidRPr="005201DE">
        <w:rPr>
          <w:sz w:val="24"/>
          <w:szCs w:val="24"/>
          <w:shd w:val="clear" w:color="auto" w:fill="FFFFFF"/>
        </w:rPr>
        <w:t xml:space="preserve"> and hers of prosocial behavior: an examination of the social psychology of gender. </w:t>
      </w:r>
      <w:r w:rsidRPr="005201DE">
        <w:rPr>
          <w:i/>
          <w:iCs/>
          <w:sz w:val="24"/>
          <w:szCs w:val="24"/>
          <w:shd w:val="clear" w:color="auto" w:fill="FFFFFF"/>
          <w:lang w:val="es-EC"/>
        </w:rPr>
        <w:t xml:space="preserve">American </w:t>
      </w:r>
      <w:proofErr w:type="spellStart"/>
      <w:r w:rsidRPr="005201DE">
        <w:rPr>
          <w:i/>
          <w:iCs/>
          <w:sz w:val="24"/>
          <w:szCs w:val="24"/>
          <w:shd w:val="clear" w:color="auto" w:fill="FFFFFF"/>
          <w:lang w:val="es-EC"/>
        </w:rPr>
        <w:t>psychologist</w:t>
      </w:r>
      <w:proofErr w:type="spellEnd"/>
      <w:r w:rsidRPr="005201DE">
        <w:rPr>
          <w:sz w:val="24"/>
          <w:szCs w:val="24"/>
          <w:shd w:val="clear" w:color="auto" w:fill="FFFFFF"/>
          <w:lang w:val="es-EC"/>
        </w:rPr>
        <w:t>, </w:t>
      </w:r>
      <w:r w:rsidRPr="005201DE">
        <w:rPr>
          <w:i/>
          <w:iCs/>
          <w:sz w:val="24"/>
          <w:szCs w:val="24"/>
          <w:shd w:val="clear" w:color="auto" w:fill="FFFFFF"/>
          <w:lang w:val="es-EC"/>
        </w:rPr>
        <w:t>64</w:t>
      </w:r>
      <w:r w:rsidRPr="005201DE">
        <w:rPr>
          <w:sz w:val="24"/>
          <w:szCs w:val="24"/>
          <w:shd w:val="clear" w:color="auto" w:fill="FFFFFF"/>
          <w:lang w:val="es-EC"/>
        </w:rPr>
        <w:t>(8), 644</w:t>
      </w:r>
      <w:r w:rsidR="00FE7969" w:rsidRPr="005201DE">
        <w:rPr>
          <w:sz w:val="24"/>
          <w:szCs w:val="24"/>
          <w:shd w:val="clear" w:color="auto" w:fill="FFFFFF"/>
          <w:lang w:val="es-EC"/>
        </w:rPr>
        <w:t xml:space="preserve">-658. </w:t>
      </w:r>
      <w:hyperlink r:id="rId21" w:history="1">
        <w:r w:rsidR="00FE7969" w:rsidRPr="005201DE">
          <w:rPr>
            <w:rStyle w:val="Hipervnculo"/>
            <w:color w:val="auto"/>
            <w:sz w:val="24"/>
            <w:szCs w:val="24"/>
            <w:u w:val="none"/>
            <w:shd w:val="clear" w:color="auto" w:fill="FFFFFF"/>
            <w:lang w:val="es-EC"/>
          </w:rPr>
          <w:t>https://doi.org/10.1037/0003-066X.64.8.644</w:t>
        </w:r>
      </w:hyperlink>
    </w:p>
    <w:p w14:paraId="3173AC8C" w14:textId="47E2201B" w:rsidR="0004577C" w:rsidRPr="005201DE" w:rsidRDefault="0004577C" w:rsidP="005201DE">
      <w:pPr>
        <w:pStyle w:val="referenceitem"/>
        <w:numPr>
          <w:ilvl w:val="0"/>
          <w:numId w:val="0"/>
        </w:numPr>
        <w:spacing w:line="360" w:lineRule="auto"/>
        <w:ind w:left="709" w:hanging="709"/>
        <w:jc w:val="left"/>
        <w:rPr>
          <w:sz w:val="24"/>
          <w:szCs w:val="24"/>
          <w:shd w:val="clear" w:color="auto" w:fill="FFFFFF"/>
          <w:lang w:val="es-EC"/>
        </w:rPr>
      </w:pPr>
      <w:r w:rsidRPr="005201DE">
        <w:rPr>
          <w:sz w:val="24"/>
          <w:szCs w:val="24"/>
          <w:shd w:val="clear" w:color="auto" w:fill="FFFFFF"/>
          <w:lang w:val="es-EC"/>
        </w:rPr>
        <w:t>Echeita, G. </w:t>
      </w:r>
      <w:r w:rsidR="002343AC" w:rsidRPr="005201DE">
        <w:rPr>
          <w:sz w:val="24"/>
          <w:szCs w:val="24"/>
          <w:shd w:val="clear" w:color="auto" w:fill="FFFFFF"/>
          <w:lang w:val="es-EC"/>
        </w:rPr>
        <w:t xml:space="preserve">(2016). </w:t>
      </w:r>
      <w:r w:rsidRPr="005201DE">
        <w:rPr>
          <w:i/>
          <w:iCs/>
          <w:sz w:val="24"/>
          <w:szCs w:val="24"/>
          <w:shd w:val="clear" w:color="auto" w:fill="FFFFFF"/>
          <w:lang w:val="es-EC"/>
        </w:rPr>
        <w:t>Educación para la inclusión o educación sin exclusiones</w:t>
      </w:r>
      <w:r w:rsidRPr="005201DE">
        <w:rPr>
          <w:sz w:val="24"/>
          <w:szCs w:val="24"/>
          <w:shd w:val="clear" w:color="auto" w:fill="FFFFFF"/>
          <w:lang w:val="es-EC"/>
        </w:rPr>
        <w:t>. Narcea Ediciones</w:t>
      </w:r>
      <w:r w:rsidR="002343AC" w:rsidRPr="005201DE">
        <w:rPr>
          <w:sz w:val="24"/>
          <w:szCs w:val="24"/>
          <w:shd w:val="clear" w:color="auto" w:fill="FFFFFF"/>
          <w:lang w:val="es-EC"/>
        </w:rPr>
        <w:t>.</w:t>
      </w:r>
      <w:r w:rsidR="002343AC" w:rsidRPr="005201DE">
        <w:t xml:space="preserve"> </w:t>
      </w:r>
      <w:r w:rsidR="002343AC" w:rsidRPr="005201DE">
        <w:rPr>
          <w:sz w:val="24"/>
          <w:szCs w:val="24"/>
          <w:shd w:val="clear" w:color="auto" w:fill="FFFFFF"/>
          <w:lang w:val="es-EC"/>
        </w:rPr>
        <w:t>https://www.educacionyfp.gob.es/dam/jcr:7cd26a0f-0950-4b6f-8078-15aa6cd58b35/re3270310520-pdf.pdf</w:t>
      </w:r>
    </w:p>
    <w:p w14:paraId="4259446A" w14:textId="340238BD" w:rsidR="007678AA" w:rsidRPr="005201DE" w:rsidRDefault="007678AA" w:rsidP="005201DE">
      <w:pPr>
        <w:pStyle w:val="referenceitem"/>
        <w:numPr>
          <w:ilvl w:val="0"/>
          <w:numId w:val="0"/>
        </w:numPr>
        <w:spacing w:line="360" w:lineRule="auto"/>
        <w:ind w:left="709" w:hanging="709"/>
        <w:jc w:val="left"/>
        <w:rPr>
          <w:sz w:val="24"/>
          <w:szCs w:val="24"/>
          <w:shd w:val="clear" w:color="auto" w:fill="FFFFFF"/>
          <w:lang w:val="es-EC"/>
        </w:rPr>
      </w:pPr>
      <w:r w:rsidRPr="005201DE">
        <w:rPr>
          <w:sz w:val="24"/>
          <w:szCs w:val="24"/>
          <w:shd w:val="clear" w:color="auto" w:fill="FFFFFF"/>
          <w:lang w:val="es-EC"/>
        </w:rPr>
        <w:t xml:space="preserve">Editorial </w:t>
      </w:r>
      <w:proofErr w:type="spellStart"/>
      <w:r w:rsidRPr="005201DE">
        <w:rPr>
          <w:sz w:val="24"/>
          <w:szCs w:val="24"/>
          <w:shd w:val="clear" w:color="auto" w:fill="FFFFFF"/>
          <w:lang w:val="es-EC"/>
        </w:rPr>
        <w:t>Zonacuario</w:t>
      </w:r>
      <w:proofErr w:type="spellEnd"/>
      <w:r w:rsidRPr="005201DE">
        <w:rPr>
          <w:sz w:val="24"/>
          <w:szCs w:val="24"/>
          <w:shd w:val="clear" w:color="auto" w:fill="FFFFFF"/>
          <w:lang w:val="es-EC"/>
        </w:rPr>
        <w:t>. (2023). ¡</w:t>
      </w:r>
      <w:proofErr w:type="spellStart"/>
      <w:r w:rsidRPr="005201DE">
        <w:rPr>
          <w:sz w:val="24"/>
          <w:szCs w:val="24"/>
          <w:shd w:val="clear" w:color="auto" w:fill="FFFFFF"/>
          <w:lang w:val="es-EC"/>
        </w:rPr>
        <w:t>elé</w:t>
      </w:r>
      <w:proofErr w:type="spellEnd"/>
      <w:r w:rsidRPr="005201DE">
        <w:rPr>
          <w:sz w:val="24"/>
          <w:szCs w:val="24"/>
          <w:shd w:val="clear" w:color="auto" w:fill="FFFFFF"/>
          <w:lang w:val="es-EC"/>
        </w:rPr>
        <w:t xml:space="preserve">! </w:t>
      </w:r>
      <w:r w:rsidRPr="005201DE">
        <w:rPr>
          <w:i/>
          <w:iCs/>
          <w:sz w:val="24"/>
          <w:szCs w:val="24"/>
          <w:shd w:val="clear" w:color="auto" w:fill="FFFFFF"/>
          <w:lang w:val="es-EC"/>
        </w:rPr>
        <w:t>Coleccionable</w:t>
      </w:r>
      <w:r w:rsidRPr="005201DE">
        <w:rPr>
          <w:sz w:val="24"/>
          <w:szCs w:val="24"/>
          <w:shd w:val="clear" w:color="auto" w:fill="FFFFFF"/>
          <w:lang w:val="es-EC"/>
        </w:rPr>
        <w:t xml:space="preserve">. </w:t>
      </w:r>
      <w:proofErr w:type="spellStart"/>
      <w:r w:rsidRPr="005201DE">
        <w:rPr>
          <w:sz w:val="24"/>
          <w:szCs w:val="24"/>
          <w:shd w:val="clear" w:color="auto" w:fill="FFFFFF"/>
          <w:lang w:val="es-EC"/>
        </w:rPr>
        <w:t>Zonacuario</w:t>
      </w:r>
      <w:proofErr w:type="spellEnd"/>
      <w:r w:rsidRPr="005201DE">
        <w:rPr>
          <w:sz w:val="24"/>
          <w:szCs w:val="24"/>
          <w:shd w:val="clear" w:color="auto" w:fill="FFFFFF"/>
          <w:lang w:val="es-EC"/>
        </w:rPr>
        <w:t>. https://bibliothek.caq.edu.ec/cgi-bin/koha/opac-detail.pl?biblionumber=12912&amp;shelfbrowse_itemnumber=15912#holdings</w:t>
      </w:r>
    </w:p>
    <w:p w14:paraId="3DAF35CD" w14:textId="47B33DDE" w:rsidR="0004577C" w:rsidRPr="005201DE" w:rsidRDefault="0004577C" w:rsidP="005201DE">
      <w:pPr>
        <w:pStyle w:val="referenceitem"/>
        <w:numPr>
          <w:ilvl w:val="0"/>
          <w:numId w:val="0"/>
        </w:numPr>
        <w:spacing w:line="360" w:lineRule="auto"/>
        <w:ind w:left="709" w:hanging="709"/>
        <w:jc w:val="left"/>
        <w:rPr>
          <w:sz w:val="24"/>
          <w:szCs w:val="24"/>
          <w:shd w:val="clear" w:color="auto" w:fill="FFFFFF"/>
          <w:lang w:val="es-EC"/>
        </w:rPr>
      </w:pPr>
      <w:r w:rsidRPr="005201DE">
        <w:rPr>
          <w:sz w:val="24"/>
          <w:szCs w:val="24"/>
          <w:shd w:val="clear" w:color="auto" w:fill="FFFFFF"/>
          <w:lang w:val="es-EC"/>
        </w:rPr>
        <w:t xml:space="preserve">Federici, S. (2018). </w:t>
      </w:r>
      <w:r w:rsidRPr="005201DE">
        <w:rPr>
          <w:i/>
          <w:iCs/>
          <w:sz w:val="24"/>
          <w:szCs w:val="24"/>
          <w:shd w:val="clear" w:color="auto" w:fill="FFFFFF"/>
          <w:lang w:val="es-EC"/>
        </w:rPr>
        <w:t>El patriarcado del salario. Críticas feministas al marxismo</w:t>
      </w:r>
      <w:r w:rsidRPr="005201DE">
        <w:rPr>
          <w:sz w:val="24"/>
          <w:szCs w:val="24"/>
          <w:shd w:val="clear" w:color="auto" w:fill="FFFFFF"/>
          <w:lang w:val="es-EC"/>
        </w:rPr>
        <w:t xml:space="preserve">, 1. Ediciones Traficantes de Sueños. </w:t>
      </w:r>
      <w:r w:rsidR="002343AC" w:rsidRPr="005201DE">
        <w:rPr>
          <w:sz w:val="24"/>
          <w:szCs w:val="24"/>
          <w:shd w:val="clear" w:color="auto" w:fill="FFFFFF"/>
          <w:lang w:val="es-EC"/>
        </w:rPr>
        <w:t>https://traficantes.net/sites/default/files/pdfs/TDS_map49_federici_web_0.pdf</w:t>
      </w:r>
    </w:p>
    <w:p w14:paraId="391C1EC2" w14:textId="41E52935" w:rsidR="00124DA6" w:rsidRPr="005201DE" w:rsidRDefault="0004577C" w:rsidP="005201DE">
      <w:pPr>
        <w:pStyle w:val="referenceitem"/>
        <w:numPr>
          <w:ilvl w:val="0"/>
          <w:numId w:val="0"/>
        </w:numPr>
        <w:spacing w:line="360" w:lineRule="auto"/>
        <w:ind w:left="709" w:hanging="709"/>
        <w:jc w:val="left"/>
        <w:rPr>
          <w:lang w:val="es-EC"/>
        </w:rPr>
      </w:pPr>
      <w:r w:rsidRPr="005201DE">
        <w:rPr>
          <w:sz w:val="24"/>
          <w:szCs w:val="24"/>
          <w:shd w:val="clear" w:color="auto" w:fill="FFFFFF"/>
          <w:lang w:val="es-EC"/>
        </w:rPr>
        <w:t>Flórez, P. (2014). Periodismo intercultural y el lenguaje desde el silencio. </w:t>
      </w:r>
      <w:proofErr w:type="spellStart"/>
      <w:r w:rsidRPr="005201DE">
        <w:rPr>
          <w:i/>
          <w:iCs/>
          <w:sz w:val="24"/>
          <w:szCs w:val="24"/>
          <w:shd w:val="clear" w:color="auto" w:fill="FFFFFF"/>
          <w:lang w:val="es-EC"/>
        </w:rPr>
        <w:t>Universitas</w:t>
      </w:r>
      <w:proofErr w:type="spellEnd"/>
      <w:r w:rsidRPr="005201DE">
        <w:rPr>
          <w:i/>
          <w:iCs/>
          <w:sz w:val="24"/>
          <w:szCs w:val="24"/>
          <w:shd w:val="clear" w:color="auto" w:fill="FFFFFF"/>
          <w:lang w:val="es-EC"/>
        </w:rPr>
        <w:t>-XXI: Revista de Ciencias Sociales y Humanas</w:t>
      </w:r>
      <w:r w:rsidRPr="005201DE">
        <w:rPr>
          <w:sz w:val="24"/>
          <w:szCs w:val="24"/>
          <w:shd w:val="clear" w:color="auto" w:fill="FFFFFF"/>
          <w:lang w:val="es-EC"/>
        </w:rPr>
        <w:t>, (20), 127-150.</w:t>
      </w:r>
      <w:r w:rsidR="00124DA6" w:rsidRPr="005201DE">
        <w:rPr>
          <w:lang w:val="es-EC"/>
        </w:rPr>
        <w:t xml:space="preserve"> </w:t>
      </w:r>
      <w:r w:rsidR="002343AC" w:rsidRPr="005201DE">
        <w:rPr>
          <w:lang w:val="es-EC"/>
        </w:rPr>
        <w:t>https://dialnet.unirioja.es/servlet/articulo?codigo=5968341</w:t>
      </w:r>
    </w:p>
    <w:p w14:paraId="05AFC322" w14:textId="0F6ABB43" w:rsidR="0004577C" w:rsidRPr="005201DE" w:rsidRDefault="00124DA6" w:rsidP="005201DE">
      <w:pPr>
        <w:pStyle w:val="referenceitem"/>
        <w:numPr>
          <w:ilvl w:val="0"/>
          <w:numId w:val="0"/>
        </w:numPr>
        <w:spacing w:line="360" w:lineRule="auto"/>
        <w:ind w:left="709" w:hanging="709"/>
        <w:jc w:val="left"/>
        <w:rPr>
          <w:sz w:val="24"/>
          <w:szCs w:val="24"/>
          <w:shd w:val="clear" w:color="auto" w:fill="FFFFFF"/>
        </w:rPr>
      </w:pPr>
      <w:r w:rsidRPr="005201DE">
        <w:rPr>
          <w:sz w:val="24"/>
          <w:szCs w:val="24"/>
          <w:shd w:val="clear" w:color="auto" w:fill="FFFFFF"/>
          <w:lang w:val="es-EC"/>
        </w:rPr>
        <w:t xml:space="preserve">Freire, P. (1996). </w:t>
      </w:r>
      <w:r w:rsidRPr="005201DE">
        <w:rPr>
          <w:sz w:val="24"/>
          <w:szCs w:val="24"/>
          <w:shd w:val="clear" w:color="auto" w:fill="FFFFFF"/>
        </w:rPr>
        <w:t xml:space="preserve">Pedagogy of the oppressed (revised). </w:t>
      </w:r>
      <w:r w:rsidRPr="005201DE">
        <w:rPr>
          <w:i/>
          <w:iCs/>
          <w:sz w:val="24"/>
          <w:szCs w:val="24"/>
          <w:shd w:val="clear" w:color="auto" w:fill="FFFFFF"/>
        </w:rPr>
        <w:t>Continuum, 356,</w:t>
      </w:r>
      <w:r w:rsidRPr="005201DE">
        <w:rPr>
          <w:sz w:val="24"/>
          <w:szCs w:val="24"/>
          <w:shd w:val="clear" w:color="auto" w:fill="FFFFFF"/>
        </w:rPr>
        <w:t xml:space="preserve"> 357-358.</w:t>
      </w:r>
    </w:p>
    <w:p w14:paraId="5556E695" w14:textId="225B2AB7" w:rsidR="00E35686" w:rsidRPr="005201DE" w:rsidRDefault="0004577C" w:rsidP="005201DE">
      <w:pPr>
        <w:pStyle w:val="referenceitem"/>
        <w:numPr>
          <w:ilvl w:val="0"/>
          <w:numId w:val="0"/>
        </w:numPr>
        <w:spacing w:line="360" w:lineRule="auto"/>
        <w:ind w:left="709" w:hanging="709"/>
        <w:jc w:val="left"/>
        <w:rPr>
          <w:sz w:val="24"/>
          <w:szCs w:val="24"/>
          <w:shd w:val="clear" w:color="auto" w:fill="FFFFFF"/>
          <w:lang w:val="es-EC"/>
        </w:rPr>
      </w:pPr>
      <w:proofErr w:type="spellStart"/>
      <w:r w:rsidRPr="005201DE">
        <w:rPr>
          <w:sz w:val="24"/>
          <w:szCs w:val="24"/>
          <w:shd w:val="clear" w:color="auto" w:fill="FFFFFF"/>
        </w:rPr>
        <w:t>Garcés</w:t>
      </w:r>
      <w:proofErr w:type="spellEnd"/>
      <w:r w:rsidRPr="005201DE">
        <w:rPr>
          <w:sz w:val="24"/>
          <w:szCs w:val="24"/>
          <w:shd w:val="clear" w:color="auto" w:fill="FFFFFF"/>
        </w:rPr>
        <w:t xml:space="preserve">, C. (2020). </w:t>
      </w:r>
      <w:r w:rsidRPr="005201DE">
        <w:rPr>
          <w:sz w:val="24"/>
          <w:szCs w:val="24"/>
          <w:shd w:val="clear" w:color="auto" w:fill="FFFFFF"/>
          <w:lang w:val="es-EC"/>
        </w:rPr>
        <w:t xml:space="preserve">La traducción del cómic: retos, estrategias y resultados. trans. </w:t>
      </w:r>
      <w:r w:rsidRPr="005201DE">
        <w:rPr>
          <w:i/>
          <w:iCs/>
          <w:sz w:val="24"/>
          <w:szCs w:val="24"/>
          <w:shd w:val="clear" w:color="auto" w:fill="FFFFFF"/>
          <w:lang w:val="es-EC"/>
        </w:rPr>
        <w:t>Revista de traductología</w:t>
      </w:r>
      <w:r w:rsidRPr="005201DE">
        <w:rPr>
          <w:sz w:val="24"/>
          <w:szCs w:val="24"/>
          <w:shd w:val="clear" w:color="auto" w:fill="FFFFFF"/>
          <w:lang w:val="es-EC"/>
        </w:rPr>
        <w:t>, (4), 75-88.</w:t>
      </w:r>
      <w:r w:rsidR="00E35686" w:rsidRPr="005201DE">
        <w:rPr>
          <w:sz w:val="24"/>
          <w:szCs w:val="24"/>
          <w:shd w:val="clear" w:color="auto" w:fill="FFFFFF"/>
          <w:lang w:val="es-EC"/>
        </w:rPr>
        <w:t xml:space="preserve"> </w:t>
      </w:r>
      <w:hyperlink r:id="rId22" w:history="1">
        <w:r w:rsidR="00E35686" w:rsidRPr="005201DE">
          <w:rPr>
            <w:rStyle w:val="Hipervnculo"/>
            <w:color w:val="auto"/>
            <w:sz w:val="24"/>
            <w:szCs w:val="24"/>
            <w:u w:val="none"/>
            <w:shd w:val="clear" w:color="auto" w:fill="FFFFFF"/>
            <w:lang w:val="es-EC"/>
          </w:rPr>
          <w:t>https://doi.org/10.24310/TRANS.2000.v0i4.2518</w:t>
        </w:r>
      </w:hyperlink>
    </w:p>
    <w:p w14:paraId="723F305D" w14:textId="3660DA92" w:rsidR="0004577C" w:rsidRPr="005201DE" w:rsidRDefault="0004577C" w:rsidP="005201DE">
      <w:pPr>
        <w:pStyle w:val="referenceitem"/>
        <w:numPr>
          <w:ilvl w:val="0"/>
          <w:numId w:val="0"/>
        </w:numPr>
        <w:spacing w:line="360" w:lineRule="auto"/>
        <w:ind w:left="709" w:hanging="709"/>
        <w:jc w:val="left"/>
        <w:rPr>
          <w:sz w:val="24"/>
          <w:szCs w:val="24"/>
          <w:shd w:val="clear" w:color="auto" w:fill="FFFFFF"/>
          <w:lang w:val="es-EC"/>
        </w:rPr>
      </w:pPr>
      <w:r w:rsidRPr="005201DE">
        <w:rPr>
          <w:sz w:val="24"/>
          <w:szCs w:val="24"/>
          <w:shd w:val="clear" w:color="auto" w:fill="FFFFFF"/>
          <w:lang w:val="es-EC"/>
        </w:rPr>
        <w:t>Gimeno, M., Rodríguez, R., &amp; Ferrer, B, (2019). Estereotipos, roles de género y cadena de cuidado. Transformaciones en el proceso migratorio de las mujeres. </w:t>
      </w:r>
      <w:proofErr w:type="spellStart"/>
      <w:r w:rsidRPr="005201DE">
        <w:rPr>
          <w:i/>
          <w:iCs/>
          <w:sz w:val="24"/>
          <w:szCs w:val="24"/>
          <w:shd w:val="clear" w:color="auto" w:fill="FFFFFF"/>
          <w:lang w:val="es-EC"/>
        </w:rPr>
        <w:t>Collectivus</w:t>
      </w:r>
      <w:proofErr w:type="spellEnd"/>
      <w:r w:rsidRPr="005201DE">
        <w:rPr>
          <w:i/>
          <w:iCs/>
          <w:sz w:val="24"/>
          <w:szCs w:val="24"/>
          <w:shd w:val="clear" w:color="auto" w:fill="FFFFFF"/>
          <w:lang w:val="es-EC"/>
        </w:rPr>
        <w:t>, Revista de Ciencias Sociales</w:t>
      </w:r>
      <w:r w:rsidRPr="005201DE">
        <w:rPr>
          <w:sz w:val="24"/>
          <w:szCs w:val="24"/>
          <w:shd w:val="clear" w:color="auto" w:fill="FFFFFF"/>
          <w:lang w:val="es-EC"/>
        </w:rPr>
        <w:t>, </w:t>
      </w:r>
      <w:r w:rsidRPr="005201DE">
        <w:rPr>
          <w:i/>
          <w:iCs/>
          <w:sz w:val="24"/>
          <w:szCs w:val="24"/>
          <w:shd w:val="clear" w:color="auto" w:fill="FFFFFF"/>
          <w:lang w:val="es-EC"/>
        </w:rPr>
        <w:t>6</w:t>
      </w:r>
      <w:r w:rsidRPr="005201DE">
        <w:rPr>
          <w:sz w:val="24"/>
          <w:szCs w:val="24"/>
          <w:shd w:val="clear" w:color="auto" w:fill="FFFFFF"/>
          <w:lang w:val="es-EC"/>
        </w:rPr>
        <w:t>(1), 83-97.</w:t>
      </w:r>
      <w:r w:rsidR="00E35686" w:rsidRPr="005201DE">
        <w:rPr>
          <w:sz w:val="24"/>
          <w:szCs w:val="24"/>
          <w:shd w:val="clear" w:color="auto" w:fill="FFFFFF"/>
          <w:lang w:val="es-EC"/>
        </w:rPr>
        <w:t xml:space="preserve"> </w:t>
      </w:r>
      <w:hyperlink r:id="rId23" w:history="1">
        <w:r w:rsidR="00E35686" w:rsidRPr="005201DE">
          <w:rPr>
            <w:rStyle w:val="Hipervnculo"/>
            <w:color w:val="auto"/>
            <w:sz w:val="24"/>
            <w:szCs w:val="24"/>
            <w:u w:val="none"/>
            <w:shd w:val="clear" w:color="auto" w:fill="FFFFFF"/>
            <w:lang w:val="es-EC"/>
          </w:rPr>
          <w:t>https://doi.org/10.15648/Coll.1.2019.06</w:t>
        </w:r>
      </w:hyperlink>
    </w:p>
    <w:p w14:paraId="4C6CA7F1" w14:textId="77777777" w:rsidR="00A364CF" w:rsidRPr="005201DE" w:rsidRDefault="0004577C" w:rsidP="005201DE">
      <w:pPr>
        <w:pStyle w:val="referenceitem"/>
        <w:numPr>
          <w:ilvl w:val="0"/>
          <w:numId w:val="0"/>
        </w:numPr>
        <w:spacing w:line="360" w:lineRule="auto"/>
        <w:ind w:left="709" w:hanging="709"/>
        <w:jc w:val="left"/>
        <w:rPr>
          <w:sz w:val="24"/>
          <w:szCs w:val="24"/>
          <w:shd w:val="clear" w:color="auto" w:fill="FFFFFF"/>
        </w:rPr>
      </w:pPr>
      <w:r w:rsidRPr="005201DE">
        <w:rPr>
          <w:sz w:val="24"/>
          <w:szCs w:val="24"/>
          <w:shd w:val="clear" w:color="auto" w:fill="FFFFFF"/>
          <w:lang w:val="es-EC"/>
        </w:rPr>
        <w:t>Grijalva, A. (2009). Radionovelas: La aventura imaginaria. </w:t>
      </w:r>
      <w:r w:rsidRPr="005201DE">
        <w:rPr>
          <w:i/>
          <w:iCs/>
          <w:sz w:val="24"/>
          <w:szCs w:val="24"/>
          <w:shd w:val="clear" w:color="auto" w:fill="FFFFFF"/>
          <w:lang w:val="es-EC"/>
        </w:rPr>
        <w:t>Chasqui: Revista Latinoamericana de Comunicación</w:t>
      </w:r>
      <w:r w:rsidRPr="005201DE">
        <w:rPr>
          <w:sz w:val="24"/>
          <w:szCs w:val="24"/>
          <w:shd w:val="clear" w:color="auto" w:fill="FFFFFF"/>
          <w:lang w:val="es-EC"/>
        </w:rPr>
        <w:t xml:space="preserve">, (105), 90-91. </w:t>
      </w:r>
      <w:hyperlink r:id="rId24" w:history="1">
        <w:r w:rsidR="00E35686" w:rsidRPr="005201DE">
          <w:rPr>
            <w:rStyle w:val="Hipervnculo"/>
            <w:color w:val="auto"/>
            <w:sz w:val="24"/>
            <w:szCs w:val="24"/>
            <w:u w:val="none"/>
            <w:shd w:val="clear" w:color="auto" w:fill="FFFFFF"/>
          </w:rPr>
          <w:t>https://dialnet.unirioja.es/servlet/articulo?codigo=5791653</w:t>
        </w:r>
      </w:hyperlink>
    </w:p>
    <w:p w14:paraId="1A68E25A" w14:textId="19181865" w:rsidR="0004577C" w:rsidRPr="005201DE" w:rsidRDefault="0004577C" w:rsidP="005201DE">
      <w:pPr>
        <w:pStyle w:val="referenceitem"/>
        <w:numPr>
          <w:ilvl w:val="0"/>
          <w:numId w:val="0"/>
        </w:numPr>
        <w:spacing w:line="360" w:lineRule="auto"/>
        <w:ind w:left="709" w:hanging="709"/>
        <w:jc w:val="left"/>
        <w:rPr>
          <w:sz w:val="24"/>
          <w:szCs w:val="24"/>
          <w:shd w:val="clear" w:color="auto" w:fill="FFFFFF"/>
        </w:rPr>
      </w:pPr>
      <w:r w:rsidRPr="005201DE">
        <w:rPr>
          <w:sz w:val="24"/>
          <w:szCs w:val="24"/>
          <w:shd w:val="clear" w:color="auto" w:fill="FFFFFF"/>
        </w:rPr>
        <w:t xml:space="preserve">León, C., &amp; Suing, A. (2016). </w:t>
      </w:r>
      <w:r w:rsidRPr="005201DE">
        <w:rPr>
          <w:sz w:val="24"/>
          <w:szCs w:val="24"/>
          <w:shd w:val="clear" w:color="auto" w:fill="FFFFFF"/>
          <w:lang w:val="es-EC"/>
        </w:rPr>
        <w:t>La televisión ecuatoriana: pasado y presente. </w:t>
      </w:r>
      <w:r w:rsidRPr="005201DE">
        <w:rPr>
          <w:i/>
          <w:iCs/>
          <w:sz w:val="24"/>
          <w:szCs w:val="24"/>
          <w:shd w:val="clear" w:color="auto" w:fill="FFFFFF"/>
          <w:lang w:val="es-EC"/>
        </w:rPr>
        <w:t>Razón y palabra</w:t>
      </w:r>
      <w:r w:rsidRPr="005201DE">
        <w:rPr>
          <w:sz w:val="24"/>
          <w:szCs w:val="24"/>
          <w:shd w:val="clear" w:color="auto" w:fill="FFFFFF"/>
          <w:lang w:val="es-EC"/>
        </w:rPr>
        <w:t>, </w:t>
      </w:r>
      <w:r w:rsidRPr="005201DE">
        <w:rPr>
          <w:i/>
          <w:iCs/>
          <w:sz w:val="24"/>
          <w:szCs w:val="24"/>
          <w:shd w:val="clear" w:color="auto" w:fill="FFFFFF"/>
          <w:lang w:val="es-EC"/>
        </w:rPr>
        <w:t>20</w:t>
      </w:r>
      <w:r w:rsidRPr="005201DE">
        <w:rPr>
          <w:sz w:val="24"/>
          <w:szCs w:val="24"/>
          <w:shd w:val="clear" w:color="auto" w:fill="FFFFFF"/>
          <w:lang w:val="es-EC"/>
        </w:rPr>
        <w:t>(93), 135-152.</w:t>
      </w:r>
      <w:r w:rsidR="00124DA6" w:rsidRPr="005201DE">
        <w:rPr>
          <w:sz w:val="24"/>
          <w:szCs w:val="24"/>
          <w:shd w:val="clear" w:color="auto" w:fill="FFFFFF"/>
          <w:lang w:val="es-EC"/>
        </w:rPr>
        <w:t xml:space="preserve"> </w:t>
      </w:r>
      <w:hyperlink r:id="rId25" w:history="1">
        <w:r w:rsidR="00124DA6" w:rsidRPr="005201DE">
          <w:rPr>
            <w:rStyle w:val="Hipervnculo"/>
            <w:color w:val="auto"/>
            <w:sz w:val="24"/>
            <w:szCs w:val="24"/>
            <w:u w:val="none"/>
            <w:shd w:val="clear" w:color="auto" w:fill="FFFFFF"/>
            <w:lang w:val="es-EC"/>
          </w:rPr>
          <w:t>https://www.redalyc.org/pdf/1995/199545660008.pdf</w:t>
        </w:r>
      </w:hyperlink>
    </w:p>
    <w:p w14:paraId="44C069A4" w14:textId="50248461" w:rsidR="0004577C" w:rsidRPr="005201DE" w:rsidRDefault="0004577C" w:rsidP="005201DE">
      <w:pPr>
        <w:pStyle w:val="referenceitem"/>
        <w:numPr>
          <w:ilvl w:val="0"/>
          <w:numId w:val="0"/>
        </w:numPr>
        <w:spacing w:line="360" w:lineRule="auto"/>
        <w:ind w:left="709" w:hanging="709"/>
        <w:jc w:val="left"/>
        <w:rPr>
          <w:sz w:val="24"/>
          <w:szCs w:val="24"/>
          <w:shd w:val="clear" w:color="auto" w:fill="FFFFFF"/>
          <w:lang w:val="es-EC"/>
        </w:rPr>
      </w:pPr>
      <w:r w:rsidRPr="005201DE">
        <w:rPr>
          <w:sz w:val="24"/>
          <w:szCs w:val="24"/>
          <w:shd w:val="clear" w:color="auto" w:fill="FFFFFF"/>
          <w:lang w:val="es-EC"/>
        </w:rPr>
        <w:t xml:space="preserve">López, N., &amp; Gómez, L. (2021). </w:t>
      </w:r>
      <w:r w:rsidRPr="005201DE">
        <w:rPr>
          <w:i/>
          <w:iCs/>
          <w:sz w:val="24"/>
          <w:szCs w:val="24"/>
          <w:shd w:val="clear" w:color="auto" w:fill="FFFFFF"/>
          <w:lang w:val="es-EC"/>
        </w:rPr>
        <w:t xml:space="preserve">Tendencias de cambio en el comportamiento juvenil ante </w:t>
      </w:r>
      <w:proofErr w:type="gramStart"/>
      <w:r w:rsidRPr="005201DE">
        <w:rPr>
          <w:i/>
          <w:iCs/>
          <w:sz w:val="24"/>
          <w:szCs w:val="24"/>
          <w:shd w:val="clear" w:color="auto" w:fill="FFFFFF"/>
          <w:lang w:val="es-EC"/>
        </w:rPr>
        <w:t>los media</w:t>
      </w:r>
      <w:proofErr w:type="gramEnd"/>
      <w:r w:rsidRPr="005201DE">
        <w:rPr>
          <w:i/>
          <w:iCs/>
          <w:sz w:val="24"/>
          <w:szCs w:val="24"/>
          <w:shd w:val="clear" w:color="auto" w:fill="FFFFFF"/>
          <w:lang w:val="es-EC"/>
        </w:rPr>
        <w:t xml:space="preserve">: </w:t>
      </w:r>
      <w:proofErr w:type="spellStart"/>
      <w:r w:rsidRPr="005201DE">
        <w:rPr>
          <w:i/>
          <w:iCs/>
          <w:sz w:val="24"/>
          <w:szCs w:val="24"/>
          <w:shd w:val="clear" w:color="auto" w:fill="FFFFFF"/>
          <w:lang w:val="es-EC"/>
        </w:rPr>
        <w:t>Millennials</w:t>
      </w:r>
      <w:proofErr w:type="spellEnd"/>
      <w:r w:rsidRPr="005201DE">
        <w:rPr>
          <w:i/>
          <w:iCs/>
          <w:sz w:val="24"/>
          <w:szCs w:val="24"/>
          <w:shd w:val="clear" w:color="auto" w:fill="FFFFFF"/>
          <w:lang w:val="es-EC"/>
        </w:rPr>
        <w:t xml:space="preserve"> vs Generación Z</w:t>
      </w:r>
      <w:r w:rsidRPr="005201DE">
        <w:rPr>
          <w:sz w:val="24"/>
          <w:szCs w:val="24"/>
          <w:shd w:val="clear" w:color="auto" w:fill="FFFFFF"/>
          <w:lang w:val="es-EC"/>
        </w:rPr>
        <w:t xml:space="preserve">. Ediciones </w:t>
      </w:r>
      <w:proofErr w:type="spellStart"/>
      <w:r w:rsidRPr="005201DE">
        <w:rPr>
          <w:sz w:val="24"/>
          <w:szCs w:val="24"/>
          <w:shd w:val="clear" w:color="auto" w:fill="FFFFFF"/>
          <w:lang w:val="es-EC"/>
        </w:rPr>
        <w:t>Complurenses</w:t>
      </w:r>
      <w:proofErr w:type="spellEnd"/>
      <w:r w:rsidRPr="005201DE">
        <w:rPr>
          <w:sz w:val="24"/>
          <w:szCs w:val="24"/>
          <w:shd w:val="clear" w:color="auto" w:fill="FFFFFF"/>
          <w:lang w:val="es-EC"/>
        </w:rPr>
        <w:t>.</w:t>
      </w:r>
      <w:r w:rsidR="002343AC" w:rsidRPr="005201DE">
        <w:t xml:space="preserve"> </w:t>
      </w:r>
      <w:r w:rsidR="002343AC" w:rsidRPr="005201DE">
        <w:rPr>
          <w:sz w:val="24"/>
          <w:szCs w:val="24"/>
          <w:shd w:val="clear" w:color="auto" w:fill="FFFFFF"/>
          <w:lang w:val="es-EC"/>
        </w:rPr>
        <w:t>https://dialnet.unirioja.es/servlet/articulo?codigo=7913328</w:t>
      </w:r>
    </w:p>
    <w:p w14:paraId="7A89E798" w14:textId="1F56A057" w:rsidR="0004577C" w:rsidRPr="005201DE" w:rsidRDefault="0004577C" w:rsidP="005201DE">
      <w:pPr>
        <w:pStyle w:val="referenceitem"/>
        <w:numPr>
          <w:ilvl w:val="0"/>
          <w:numId w:val="0"/>
        </w:numPr>
        <w:spacing w:line="360" w:lineRule="auto"/>
        <w:ind w:left="709" w:hanging="709"/>
        <w:jc w:val="left"/>
        <w:rPr>
          <w:sz w:val="24"/>
          <w:szCs w:val="24"/>
          <w:shd w:val="clear" w:color="auto" w:fill="FFFFFF"/>
          <w:lang w:val="es-EC"/>
        </w:rPr>
      </w:pPr>
      <w:r w:rsidRPr="005201DE">
        <w:rPr>
          <w:sz w:val="24"/>
          <w:szCs w:val="24"/>
          <w:shd w:val="clear" w:color="auto" w:fill="FFFFFF"/>
          <w:lang w:val="es-EC"/>
        </w:rPr>
        <w:t xml:space="preserve">Marzal, J. (2021). </w:t>
      </w:r>
      <w:r w:rsidRPr="005201DE">
        <w:rPr>
          <w:i/>
          <w:iCs/>
          <w:sz w:val="24"/>
          <w:szCs w:val="24"/>
          <w:shd w:val="clear" w:color="auto" w:fill="FFFFFF"/>
          <w:lang w:val="es-EC"/>
        </w:rPr>
        <w:t>Propuestas para el estudio de las imágenes en la era de la posverdad</w:t>
      </w:r>
      <w:r w:rsidRPr="005201DE">
        <w:rPr>
          <w:sz w:val="24"/>
          <w:szCs w:val="24"/>
          <w:shd w:val="clear" w:color="auto" w:fill="FFFFFF"/>
          <w:lang w:val="es-EC"/>
        </w:rPr>
        <w:t xml:space="preserve">. Editorial EPI – Profesional de la Información. </w:t>
      </w:r>
      <w:r w:rsidR="002343AC" w:rsidRPr="005201DE">
        <w:rPr>
          <w:sz w:val="24"/>
          <w:szCs w:val="24"/>
          <w:shd w:val="clear" w:color="auto" w:fill="FFFFFF"/>
          <w:lang w:val="es-EC"/>
        </w:rPr>
        <w:t>https://revista.profesionaldelainformacion.com/index.php/EPI/article/download/86396/62929/286733</w:t>
      </w:r>
      <w:r w:rsidR="005201DE" w:rsidRPr="005201DE">
        <w:rPr>
          <w:sz w:val="24"/>
          <w:szCs w:val="24"/>
          <w:shd w:val="clear" w:color="auto" w:fill="FFFFFF"/>
        </w:rPr>
        <w:t xml:space="preserve"> </w:t>
      </w:r>
    </w:p>
    <w:p w14:paraId="11793A5E" w14:textId="54022C0D" w:rsidR="00124DA6" w:rsidRPr="005201DE" w:rsidRDefault="0004577C" w:rsidP="005201DE">
      <w:pPr>
        <w:pStyle w:val="referenceitem"/>
        <w:numPr>
          <w:ilvl w:val="0"/>
          <w:numId w:val="0"/>
        </w:numPr>
        <w:spacing w:line="360" w:lineRule="auto"/>
        <w:ind w:left="709" w:hanging="709"/>
        <w:jc w:val="left"/>
        <w:rPr>
          <w:sz w:val="24"/>
          <w:szCs w:val="24"/>
          <w:shd w:val="clear" w:color="auto" w:fill="FFFFFF"/>
          <w:lang w:val="es-EC"/>
        </w:rPr>
      </w:pPr>
      <w:r w:rsidRPr="005201DE">
        <w:rPr>
          <w:sz w:val="24"/>
          <w:szCs w:val="24"/>
          <w:shd w:val="clear" w:color="auto" w:fill="FFFFFF"/>
          <w:lang w:val="es-EC"/>
        </w:rPr>
        <w:lastRenderedPageBreak/>
        <w:t xml:space="preserve">Morales, P. (2020). El cómic al aula: una didáctica narrativa. </w:t>
      </w:r>
      <w:r w:rsidRPr="005201DE">
        <w:rPr>
          <w:i/>
          <w:iCs/>
          <w:sz w:val="24"/>
          <w:szCs w:val="24"/>
          <w:shd w:val="clear" w:color="auto" w:fill="FFFFFF"/>
          <w:lang w:val="es-EC"/>
        </w:rPr>
        <w:t>Educación y ciudad</w:t>
      </w:r>
      <w:r w:rsidR="002343AC" w:rsidRPr="005201DE">
        <w:rPr>
          <w:i/>
          <w:iCs/>
          <w:sz w:val="24"/>
          <w:szCs w:val="24"/>
          <w:shd w:val="clear" w:color="auto" w:fill="FFFFFF"/>
          <w:lang w:val="es-EC"/>
        </w:rPr>
        <w:t>,</w:t>
      </w:r>
      <w:r w:rsidRPr="005201DE">
        <w:rPr>
          <w:sz w:val="24"/>
          <w:szCs w:val="24"/>
          <w:shd w:val="clear" w:color="auto" w:fill="FFFFFF"/>
          <w:lang w:val="es-EC"/>
        </w:rPr>
        <w:t xml:space="preserve"> (38), 125-134.</w:t>
      </w:r>
      <w:r w:rsidR="00124DA6" w:rsidRPr="005201DE">
        <w:rPr>
          <w:sz w:val="24"/>
          <w:szCs w:val="24"/>
          <w:shd w:val="clear" w:color="auto" w:fill="FFFFFF"/>
          <w:lang w:val="es-EC"/>
        </w:rPr>
        <w:t xml:space="preserve"> I </w:t>
      </w:r>
      <w:hyperlink r:id="rId26" w:history="1">
        <w:r w:rsidR="00124DA6" w:rsidRPr="005201DE">
          <w:rPr>
            <w:rStyle w:val="Hipervnculo"/>
            <w:color w:val="auto"/>
            <w:sz w:val="24"/>
            <w:szCs w:val="24"/>
            <w:u w:val="none"/>
            <w:shd w:val="clear" w:color="auto" w:fill="FFFFFF"/>
            <w:lang w:val="es-EC"/>
          </w:rPr>
          <w:t>https://doi.org/10.36737/01230425.n38.2020.2325</w:t>
        </w:r>
      </w:hyperlink>
    </w:p>
    <w:p w14:paraId="25C5476B" w14:textId="350B66F3" w:rsidR="0004577C" w:rsidRPr="005201DE" w:rsidRDefault="0004577C" w:rsidP="005201DE">
      <w:pPr>
        <w:pStyle w:val="referenceitem"/>
        <w:numPr>
          <w:ilvl w:val="0"/>
          <w:numId w:val="0"/>
        </w:numPr>
        <w:spacing w:line="360" w:lineRule="auto"/>
        <w:ind w:left="709" w:hanging="709"/>
        <w:jc w:val="left"/>
        <w:rPr>
          <w:sz w:val="24"/>
          <w:szCs w:val="24"/>
          <w:shd w:val="clear" w:color="auto" w:fill="FFFFFF"/>
          <w:lang w:val="es-EC"/>
        </w:rPr>
      </w:pPr>
      <w:r w:rsidRPr="005201DE">
        <w:rPr>
          <w:sz w:val="24"/>
          <w:szCs w:val="24"/>
          <w:shd w:val="clear" w:color="auto" w:fill="FFFFFF"/>
          <w:lang w:val="es-EC"/>
        </w:rPr>
        <w:t>Morocho, J., &amp; Zambrano, F. (2023). Mujeres indígenas: voces e imaginarios femeninos en la zona andina ecuatoriana. </w:t>
      </w:r>
      <w:proofErr w:type="spellStart"/>
      <w:r w:rsidRPr="005201DE">
        <w:rPr>
          <w:i/>
          <w:iCs/>
          <w:sz w:val="24"/>
          <w:szCs w:val="24"/>
          <w:shd w:val="clear" w:color="auto" w:fill="FFFFFF"/>
          <w:lang w:val="es-EC"/>
        </w:rPr>
        <w:t>Perseitas</w:t>
      </w:r>
      <w:proofErr w:type="spellEnd"/>
      <w:r w:rsidRPr="005201DE">
        <w:rPr>
          <w:sz w:val="24"/>
          <w:szCs w:val="24"/>
          <w:shd w:val="clear" w:color="auto" w:fill="FFFFFF"/>
          <w:lang w:val="es-EC"/>
        </w:rPr>
        <w:t>, (11), 57-88.</w:t>
      </w:r>
      <w:r w:rsidR="00124DA6" w:rsidRPr="005201DE">
        <w:rPr>
          <w:sz w:val="24"/>
          <w:szCs w:val="24"/>
          <w:shd w:val="clear" w:color="auto" w:fill="FFFFFF"/>
          <w:lang w:val="es-EC"/>
        </w:rPr>
        <w:t xml:space="preserve"> </w:t>
      </w:r>
      <w:hyperlink r:id="rId27" w:history="1">
        <w:r w:rsidR="00124DA6" w:rsidRPr="005201DE">
          <w:rPr>
            <w:rStyle w:val="Hipervnculo"/>
            <w:color w:val="auto"/>
            <w:sz w:val="24"/>
            <w:szCs w:val="24"/>
            <w:u w:val="none"/>
            <w:shd w:val="clear" w:color="auto" w:fill="FFFFFF"/>
            <w:lang w:val="es-EC"/>
          </w:rPr>
          <w:t>https://doi.org/10.21501/23461780.4499</w:t>
        </w:r>
      </w:hyperlink>
    </w:p>
    <w:p w14:paraId="1C518AB9" w14:textId="4491B69A" w:rsidR="0004577C" w:rsidRPr="005201DE" w:rsidRDefault="0004577C" w:rsidP="005201DE">
      <w:pPr>
        <w:pStyle w:val="referenceitem"/>
        <w:numPr>
          <w:ilvl w:val="0"/>
          <w:numId w:val="0"/>
        </w:numPr>
        <w:spacing w:line="360" w:lineRule="auto"/>
        <w:ind w:left="709" w:hanging="709"/>
        <w:jc w:val="left"/>
        <w:rPr>
          <w:sz w:val="24"/>
          <w:szCs w:val="24"/>
          <w:shd w:val="clear" w:color="auto" w:fill="FFFFFF"/>
          <w:lang w:val="es-EC"/>
        </w:rPr>
      </w:pPr>
      <w:proofErr w:type="spellStart"/>
      <w:r w:rsidRPr="005201DE">
        <w:rPr>
          <w:sz w:val="24"/>
          <w:szCs w:val="24"/>
          <w:shd w:val="clear" w:color="auto" w:fill="FFFFFF"/>
          <w:lang w:val="es-EC"/>
        </w:rPr>
        <w:t>O'Halloran</w:t>
      </w:r>
      <w:proofErr w:type="spellEnd"/>
      <w:r w:rsidRPr="005201DE">
        <w:rPr>
          <w:sz w:val="24"/>
          <w:szCs w:val="24"/>
          <w:shd w:val="clear" w:color="auto" w:fill="FFFFFF"/>
          <w:lang w:val="es-EC"/>
        </w:rPr>
        <w:t>, Kay L. (2012</w:t>
      </w:r>
      <w:proofErr w:type="gramStart"/>
      <w:r w:rsidRPr="005201DE">
        <w:rPr>
          <w:sz w:val="24"/>
          <w:szCs w:val="24"/>
          <w:shd w:val="clear" w:color="auto" w:fill="FFFFFF"/>
          <w:lang w:val="es-EC"/>
        </w:rPr>
        <w:t>).Análisis</w:t>
      </w:r>
      <w:proofErr w:type="gramEnd"/>
      <w:r w:rsidRPr="005201DE">
        <w:rPr>
          <w:sz w:val="24"/>
          <w:szCs w:val="24"/>
          <w:shd w:val="clear" w:color="auto" w:fill="FFFFFF"/>
          <w:lang w:val="es-EC"/>
        </w:rPr>
        <w:t xml:space="preserve"> del discurso multimodal. </w:t>
      </w:r>
      <w:r w:rsidRPr="005201DE">
        <w:rPr>
          <w:i/>
          <w:iCs/>
          <w:sz w:val="24"/>
          <w:szCs w:val="24"/>
          <w:shd w:val="clear" w:color="auto" w:fill="FFFFFF"/>
          <w:lang w:val="es-EC"/>
        </w:rPr>
        <w:t>Revista latinoamericana de estudios del discurso</w:t>
      </w:r>
      <w:r w:rsidRPr="005201DE">
        <w:rPr>
          <w:sz w:val="24"/>
          <w:szCs w:val="24"/>
          <w:shd w:val="clear" w:color="auto" w:fill="FFFFFF"/>
          <w:lang w:val="es-EC"/>
        </w:rPr>
        <w:t>, 12,</w:t>
      </w:r>
      <w:r w:rsidR="002343AC" w:rsidRPr="005201DE">
        <w:rPr>
          <w:sz w:val="24"/>
          <w:szCs w:val="24"/>
          <w:shd w:val="clear" w:color="auto" w:fill="FFFFFF"/>
          <w:lang w:val="es-EC"/>
        </w:rPr>
        <w:t xml:space="preserve"> (</w:t>
      </w:r>
      <w:r w:rsidRPr="005201DE">
        <w:rPr>
          <w:sz w:val="24"/>
          <w:szCs w:val="24"/>
          <w:shd w:val="clear" w:color="auto" w:fill="FFFFFF"/>
          <w:lang w:val="es-EC"/>
        </w:rPr>
        <w:t>1</w:t>
      </w:r>
      <w:r w:rsidR="002343AC" w:rsidRPr="005201DE">
        <w:rPr>
          <w:sz w:val="24"/>
          <w:szCs w:val="24"/>
          <w:shd w:val="clear" w:color="auto" w:fill="FFFFFF"/>
          <w:lang w:val="es-EC"/>
        </w:rPr>
        <w:t>)</w:t>
      </w:r>
      <w:r w:rsidRPr="005201DE">
        <w:rPr>
          <w:sz w:val="24"/>
          <w:szCs w:val="24"/>
          <w:shd w:val="clear" w:color="auto" w:fill="FFFFFF"/>
          <w:lang w:val="es-EC"/>
        </w:rPr>
        <w:t>, 75-97.</w:t>
      </w:r>
      <w:r w:rsidR="002343AC" w:rsidRPr="005201DE">
        <w:t xml:space="preserve"> </w:t>
      </w:r>
      <w:r w:rsidR="002343AC" w:rsidRPr="005201DE">
        <w:rPr>
          <w:sz w:val="24"/>
          <w:szCs w:val="24"/>
          <w:shd w:val="clear" w:color="auto" w:fill="FFFFFF"/>
          <w:lang w:val="es-EC"/>
        </w:rPr>
        <w:t>https://www.researchgate.net/publication/337507984_Analisis_del_discurso_multimodal</w:t>
      </w:r>
    </w:p>
    <w:p w14:paraId="7F438D2E" w14:textId="10E01508" w:rsidR="0004577C" w:rsidRPr="005201DE" w:rsidRDefault="0004577C" w:rsidP="005201DE">
      <w:pPr>
        <w:pStyle w:val="referenceitem"/>
        <w:numPr>
          <w:ilvl w:val="0"/>
          <w:numId w:val="0"/>
        </w:numPr>
        <w:spacing w:line="360" w:lineRule="auto"/>
        <w:ind w:left="709" w:hanging="709"/>
        <w:jc w:val="left"/>
        <w:rPr>
          <w:sz w:val="24"/>
          <w:szCs w:val="24"/>
          <w:lang w:val="es-EC"/>
        </w:rPr>
      </w:pPr>
      <w:r w:rsidRPr="005201DE">
        <w:rPr>
          <w:sz w:val="24"/>
          <w:szCs w:val="24"/>
          <w:lang w:val="es-EC"/>
        </w:rPr>
        <w:t xml:space="preserve">Orquera, K, (2009). </w:t>
      </w:r>
      <w:r w:rsidRPr="005201DE">
        <w:rPr>
          <w:i/>
          <w:iCs/>
          <w:sz w:val="24"/>
          <w:szCs w:val="24"/>
          <w:lang w:val="es-EC"/>
        </w:rPr>
        <w:t>Reseña del cómic quiteño</w:t>
      </w:r>
      <w:r w:rsidR="00124DA6" w:rsidRPr="005201DE">
        <w:rPr>
          <w:sz w:val="24"/>
          <w:szCs w:val="24"/>
          <w:lang w:val="es-EC"/>
        </w:rPr>
        <w:t xml:space="preserve">. Ediciones </w:t>
      </w:r>
      <w:r w:rsidRPr="005201DE">
        <w:rPr>
          <w:sz w:val="24"/>
          <w:szCs w:val="24"/>
          <w:lang w:val="es-EC"/>
        </w:rPr>
        <w:t>Universidad Central del Ecuador, Facultad de Comunicación social</w:t>
      </w:r>
      <w:r w:rsidR="002343AC" w:rsidRPr="005201DE">
        <w:rPr>
          <w:sz w:val="24"/>
          <w:szCs w:val="24"/>
          <w:lang w:val="es-EC"/>
        </w:rPr>
        <w:t>.</w:t>
      </w:r>
      <w:r w:rsidR="002343AC" w:rsidRPr="005201DE">
        <w:t xml:space="preserve"> </w:t>
      </w:r>
      <w:r w:rsidR="002343AC" w:rsidRPr="005201DE">
        <w:rPr>
          <w:sz w:val="24"/>
          <w:szCs w:val="24"/>
          <w:lang w:val="es-EC"/>
        </w:rPr>
        <w:t>http://dx.doi.org/10.13140/RG.2.2.11652.96646</w:t>
      </w:r>
    </w:p>
    <w:p w14:paraId="5D8C23D5" w14:textId="739093B3" w:rsidR="0004577C" w:rsidRPr="005201DE" w:rsidRDefault="0004577C" w:rsidP="005201DE">
      <w:pPr>
        <w:pStyle w:val="referenceitem"/>
        <w:numPr>
          <w:ilvl w:val="0"/>
          <w:numId w:val="0"/>
        </w:numPr>
        <w:spacing w:line="360" w:lineRule="auto"/>
        <w:ind w:left="709" w:hanging="709"/>
        <w:jc w:val="left"/>
        <w:rPr>
          <w:sz w:val="24"/>
          <w:szCs w:val="24"/>
          <w:shd w:val="clear" w:color="auto" w:fill="FFFFFF"/>
          <w:lang w:val="es-EC"/>
        </w:rPr>
      </w:pPr>
      <w:r w:rsidRPr="005201DE">
        <w:rPr>
          <w:sz w:val="24"/>
          <w:szCs w:val="24"/>
          <w:shd w:val="clear" w:color="auto" w:fill="FFFFFF"/>
          <w:lang w:val="es-EC"/>
        </w:rPr>
        <w:t>Pascual, M. (2012). Libros y revistas de divulgación científica como recursos en la enseñanza de la química y la física. </w:t>
      </w:r>
      <w:r w:rsidRPr="005201DE">
        <w:rPr>
          <w:i/>
          <w:iCs/>
          <w:sz w:val="24"/>
          <w:szCs w:val="24"/>
          <w:shd w:val="clear" w:color="auto" w:fill="FFFFFF"/>
          <w:lang w:val="es-EC"/>
        </w:rPr>
        <w:t>Enseñanza y Divulgación</w:t>
      </w:r>
      <w:r w:rsidRPr="005201DE">
        <w:rPr>
          <w:sz w:val="24"/>
          <w:szCs w:val="24"/>
          <w:shd w:val="clear" w:color="auto" w:fill="FFFFFF"/>
          <w:lang w:val="es-EC"/>
        </w:rPr>
        <w:t>,</w:t>
      </w:r>
      <w:r w:rsidR="002343AC" w:rsidRPr="005201DE">
        <w:rPr>
          <w:sz w:val="24"/>
          <w:szCs w:val="24"/>
          <w:shd w:val="clear" w:color="auto" w:fill="FFFFFF"/>
          <w:lang w:val="es-EC"/>
        </w:rPr>
        <w:t xml:space="preserve"> </w:t>
      </w:r>
      <w:r w:rsidRPr="005201DE">
        <w:rPr>
          <w:i/>
          <w:iCs/>
          <w:sz w:val="24"/>
          <w:szCs w:val="24"/>
          <w:shd w:val="clear" w:color="auto" w:fill="FFFFFF"/>
          <w:lang w:val="es-EC"/>
        </w:rPr>
        <w:t>125.</w:t>
      </w:r>
      <w:r w:rsidR="002343AC" w:rsidRPr="005201DE">
        <w:t xml:space="preserve"> </w:t>
      </w:r>
      <w:r w:rsidR="002343AC" w:rsidRPr="005201DE">
        <w:rPr>
          <w:i/>
          <w:iCs/>
          <w:sz w:val="24"/>
          <w:szCs w:val="24"/>
          <w:shd w:val="clear" w:color="auto" w:fill="FFFFFF"/>
          <w:lang w:val="es-EC"/>
        </w:rPr>
        <w:t>https://handbook.usfx.bo/nueva/vicerrectorado/citas/TECNOLOGICAS_20/Ingenieria%20de%20Alimentos/ensenanza-y-divulgacion-de-la-quimica-y-la-fisica-2012.pdf#page=126</w:t>
      </w:r>
    </w:p>
    <w:p w14:paraId="6E495BCB" w14:textId="16770E25" w:rsidR="00124DA6" w:rsidRPr="005201DE" w:rsidRDefault="0004577C" w:rsidP="005201DE">
      <w:pPr>
        <w:pStyle w:val="referenceitem"/>
        <w:numPr>
          <w:ilvl w:val="0"/>
          <w:numId w:val="0"/>
        </w:numPr>
        <w:spacing w:line="360" w:lineRule="auto"/>
        <w:ind w:left="709" w:hanging="709"/>
        <w:jc w:val="left"/>
        <w:rPr>
          <w:sz w:val="24"/>
          <w:szCs w:val="24"/>
          <w:lang w:val="es-EC"/>
        </w:rPr>
      </w:pPr>
      <w:r w:rsidRPr="005201DE">
        <w:rPr>
          <w:sz w:val="24"/>
          <w:szCs w:val="24"/>
          <w:lang w:val="es-EC"/>
        </w:rPr>
        <w:t xml:space="preserve">Román, Z. (2020). </w:t>
      </w:r>
      <w:r w:rsidRPr="005201DE">
        <w:rPr>
          <w:i/>
          <w:iCs/>
          <w:sz w:val="24"/>
          <w:szCs w:val="24"/>
          <w:lang w:val="es-EC"/>
        </w:rPr>
        <w:t>Estereotipos de género en cómics infantiles: repercusión en el pensamiento infantil</w:t>
      </w:r>
      <w:r w:rsidR="002343AC" w:rsidRPr="005201DE">
        <w:rPr>
          <w:sz w:val="24"/>
          <w:szCs w:val="24"/>
          <w:lang w:val="es-EC"/>
        </w:rPr>
        <w:t xml:space="preserve"> [</w:t>
      </w:r>
      <w:r w:rsidR="00124DA6" w:rsidRPr="005201DE">
        <w:rPr>
          <w:sz w:val="24"/>
          <w:szCs w:val="24"/>
          <w:lang w:val="es-EC"/>
        </w:rPr>
        <w:t>T</w:t>
      </w:r>
      <w:r w:rsidR="002343AC" w:rsidRPr="005201DE">
        <w:rPr>
          <w:sz w:val="24"/>
          <w:szCs w:val="24"/>
          <w:lang w:val="es-EC"/>
        </w:rPr>
        <w:t>esis</w:t>
      </w:r>
      <w:r w:rsidR="00124DA6" w:rsidRPr="005201DE">
        <w:rPr>
          <w:sz w:val="24"/>
          <w:szCs w:val="24"/>
          <w:lang w:val="es-EC"/>
        </w:rPr>
        <w:t xml:space="preserve"> de Grado</w:t>
      </w:r>
      <w:r w:rsidR="002343AC" w:rsidRPr="005201DE">
        <w:rPr>
          <w:sz w:val="24"/>
          <w:szCs w:val="24"/>
          <w:lang w:val="es-EC"/>
        </w:rPr>
        <w:t>,</w:t>
      </w:r>
      <w:r w:rsidR="00124DA6" w:rsidRPr="005201DE">
        <w:rPr>
          <w:sz w:val="24"/>
          <w:szCs w:val="24"/>
          <w:lang w:val="es-EC"/>
        </w:rPr>
        <w:t xml:space="preserve"> Universidad de Sevilla</w:t>
      </w:r>
      <w:r w:rsidR="002343AC" w:rsidRPr="005201DE">
        <w:rPr>
          <w:sz w:val="24"/>
          <w:szCs w:val="24"/>
          <w:lang w:val="es-EC"/>
        </w:rPr>
        <w:t>]</w:t>
      </w:r>
      <w:r w:rsidR="00124DA6" w:rsidRPr="005201DE">
        <w:rPr>
          <w:sz w:val="24"/>
          <w:szCs w:val="24"/>
          <w:lang w:val="es-EC"/>
        </w:rPr>
        <w:t>.</w:t>
      </w:r>
      <w:r w:rsidR="002343AC" w:rsidRPr="005201DE">
        <w:rPr>
          <w:sz w:val="24"/>
          <w:szCs w:val="24"/>
        </w:rPr>
        <w:t xml:space="preserve"> </w:t>
      </w:r>
      <w:proofErr w:type="spellStart"/>
      <w:r w:rsidR="002343AC" w:rsidRPr="005201DE">
        <w:rPr>
          <w:sz w:val="24"/>
          <w:szCs w:val="24"/>
        </w:rPr>
        <w:t>Depósito</w:t>
      </w:r>
      <w:proofErr w:type="spellEnd"/>
      <w:r w:rsidR="002343AC" w:rsidRPr="005201DE">
        <w:rPr>
          <w:sz w:val="24"/>
          <w:szCs w:val="24"/>
        </w:rPr>
        <w:t xml:space="preserve"> de </w:t>
      </w:r>
      <w:proofErr w:type="spellStart"/>
      <w:r w:rsidR="002343AC" w:rsidRPr="005201DE">
        <w:rPr>
          <w:sz w:val="24"/>
          <w:szCs w:val="24"/>
        </w:rPr>
        <w:t>Investigación</w:t>
      </w:r>
      <w:proofErr w:type="spellEnd"/>
      <w:r w:rsidR="002343AC" w:rsidRPr="005201DE">
        <w:rPr>
          <w:sz w:val="24"/>
          <w:szCs w:val="24"/>
        </w:rPr>
        <w:t xml:space="preserve"> de la Universidad de Sevilla. </w:t>
      </w:r>
      <w:r w:rsidR="002343AC" w:rsidRPr="005201DE">
        <w:rPr>
          <w:sz w:val="24"/>
          <w:szCs w:val="24"/>
          <w:lang w:val="es-EC"/>
        </w:rPr>
        <w:t>https://idus.us.es/handle/11441/108078</w:t>
      </w:r>
    </w:p>
    <w:p w14:paraId="6346D88C" w14:textId="5F0ECB10" w:rsidR="00124DA6" w:rsidRPr="005201DE" w:rsidRDefault="002343AC" w:rsidP="005201DE">
      <w:pPr>
        <w:pStyle w:val="referenceitem"/>
        <w:numPr>
          <w:ilvl w:val="0"/>
          <w:numId w:val="0"/>
        </w:numPr>
        <w:spacing w:line="360" w:lineRule="auto"/>
        <w:ind w:left="709" w:hanging="709"/>
        <w:jc w:val="left"/>
        <w:rPr>
          <w:sz w:val="24"/>
          <w:szCs w:val="24"/>
        </w:rPr>
      </w:pPr>
      <w:proofErr w:type="spellStart"/>
      <w:r w:rsidRPr="005201DE">
        <w:rPr>
          <w:sz w:val="24"/>
          <w:szCs w:val="24"/>
          <w:shd w:val="clear" w:color="auto" w:fill="FFFFFF"/>
          <w:lang w:val="es-EC"/>
        </w:rPr>
        <w:t>Risman</w:t>
      </w:r>
      <w:proofErr w:type="spellEnd"/>
      <w:r w:rsidRPr="005201DE">
        <w:rPr>
          <w:sz w:val="24"/>
          <w:szCs w:val="24"/>
          <w:shd w:val="clear" w:color="auto" w:fill="FFFFFF"/>
          <w:lang w:val="es-EC"/>
        </w:rPr>
        <w:t xml:space="preserve">, B. J. (2018). </w:t>
      </w:r>
      <w:proofErr w:type="spellStart"/>
      <w:r w:rsidRPr="005201DE">
        <w:rPr>
          <w:i/>
          <w:iCs/>
          <w:sz w:val="24"/>
          <w:szCs w:val="24"/>
          <w:shd w:val="clear" w:color="auto" w:fill="FFFFFF"/>
          <w:lang w:val="es-EC"/>
        </w:rPr>
        <w:t>Gender</w:t>
      </w:r>
      <w:proofErr w:type="spellEnd"/>
      <w:r w:rsidRPr="005201DE">
        <w:rPr>
          <w:i/>
          <w:iCs/>
          <w:sz w:val="24"/>
          <w:szCs w:val="24"/>
          <w:shd w:val="clear" w:color="auto" w:fill="FFFFFF"/>
          <w:lang w:val="es-EC"/>
        </w:rPr>
        <w:t xml:space="preserve"> as a social </w:t>
      </w:r>
      <w:proofErr w:type="spellStart"/>
      <w:r w:rsidRPr="005201DE">
        <w:rPr>
          <w:i/>
          <w:iCs/>
          <w:sz w:val="24"/>
          <w:szCs w:val="24"/>
          <w:shd w:val="clear" w:color="auto" w:fill="FFFFFF"/>
          <w:lang w:val="es-EC"/>
        </w:rPr>
        <w:t>structure</w:t>
      </w:r>
      <w:proofErr w:type="spellEnd"/>
      <w:r w:rsidRPr="005201DE">
        <w:rPr>
          <w:sz w:val="24"/>
          <w:szCs w:val="24"/>
          <w:shd w:val="clear" w:color="auto" w:fill="FFFFFF"/>
          <w:lang w:val="es-EC"/>
        </w:rPr>
        <w:t xml:space="preserve"> (pp. 19-43). Springer International Publishing. </w:t>
      </w:r>
      <w:hyperlink r:id="rId28" w:history="1">
        <w:r w:rsidRPr="005201DE">
          <w:rPr>
            <w:rStyle w:val="Hipervnculo"/>
            <w:rFonts w:eastAsiaTheme="majorEastAsia"/>
            <w:color w:val="auto"/>
            <w:sz w:val="24"/>
            <w:szCs w:val="24"/>
            <w:u w:val="none"/>
            <w:shd w:val="clear" w:color="auto" w:fill="FCFCFC"/>
          </w:rPr>
          <w:t>https://doi.org/10.1007/978-3-319-76333-0_2</w:t>
        </w:r>
      </w:hyperlink>
      <w:r w:rsidR="0004577C" w:rsidRPr="005201DE">
        <w:rPr>
          <w:sz w:val="24"/>
          <w:szCs w:val="24"/>
          <w:shd w:val="clear" w:color="auto" w:fill="FCFCFC"/>
        </w:rPr>
        <w:t xml:space="preserve"> </w:t>
      </w:r>
      <w:r w:rsidR="0004577C" w:rsidRPr="005201DE">
        <w:rPr>
          <w:sz w:val="24"/>
          <w:szCs w:val="24"/>
          <w:shd w:val="clear" w:color="auto" w:fill="FFFFFF"/>
        </w:rPr>
        <w:t xml:space="preserve"> </w:t>
      </w:r>
    </w:p>
    <w:p w14:paraId="2C8B45F9" w14:textId="12B0F1BC" w:rsidR="00124DA6" w:rsidRPr="005201DE" w:rsidRDefault="0004577C" w:rsidP="005201DE">
      <w:pPr>
        <w:pStyle w:val="referenceitem"/>
        <w:numPr>
          <w:ilvl w:val="0"/>
          <w:numId w:val="0"/>
        </w:numPr>
        <w:spacing w:line="360" w:lineRule="auto"/>
        <w:ind w:left="709" w:hanging="709"/>
        <w:jc w:val="left"/>
        <w:rPr>
          <w:sz w:val="24"/>
          <w:szCs w:val="24"/>
          <w:lang w:val="es-EC"/>
        </w:rPr>
      </w:pPr>
      <w:r w:rsidRPr="005201DE">
        <w:rPr>
          <w:sz w:val="24"/>
          <w:szCs w:val="24"/>
          <w:lang w:val="es-EC"/>
        </w:rPr>
        <w:t>Rodríguez Moreno, L. (2007). La imagen de la mujer en los cómics estadounidenses (1900-1950).</w:t>
      </w:r>
      <w:r w:rsidR="000B3B44" w:rsidRPr="005201DE">
        <w:rPr>
          <w:lang w:val="es-EC"/>
        </w:rPr>
        <w:t xml:space="preserve"> </w:t>
      </w:r>
      <w:r w:rsidR="000B3B44" w:rsidRPr="005201DE">
        <w:rPr>
          <w:i/>
          <w:iCs/>
          <w:sz w:val="24"/>
          <w:szCs w:val="24"/>
          <w:lang w:val="es-EC"/>
        </w:rPr>
        <w:t xml:space="preserve">Revista </w:t>
      </w:r>
      <w:proofErr w:type="spellStart"/>
      <w:r w:rsidR="000B3B44" w:rsidRPr="005201DE">
        <w:rPr>
          <w:i/>
          <w:iCs/>
          <w:sz w:val="24"/>
          <w:szCs w:val="24"/>
          <w:lang w:val="es-EC"/>
        </w:rPr>
        <w:t>Trocadero</w:t>
      </w:r>
      <w:proofErr w:type="spellEnd"/>
      <w:r w:rsidR="002343AC" w:rsidRPr="005201DE">
        <w:rPr>
          <w:sz w:val="24"/>
          <w:szCs w:val="24"/>
          <w:lang w:val="es-EC"/>
        </w:rPr>
        <w:t>,</w:t>
      </w:r>
      <w:r w:rsidR="000B3B44" w:rsidRPr="005201DE">
        <w:rPr>
          <w:sz w:val="24"/>
          <w:szCs w:val="24"/>
          <w:lang w:val="es-EC"/>
        </w:rPr>
        <w:t xml:space="preserve"> (19), 123-134.</w:t>
      </w:r>
      <w:r w:rsidR="002343AC" w:rsidRPr="005201DE">
        <w:t xml:space="preserve"> </w:t>
      </w:r>
      <w:r w:rsidR="002343AC" w:rsidRPr="005201DE">
        <w:rPr>
          <w:sz w:val="24"/>
          <w:szCs w:val="24"/>
          <w:lang w:val="es-EC"/>
        </w:rPr>
        <w:t>https://rodin.uca.es/bitstream/handle/10498/9447/34585643.pdf?sequence=1</w:t>
      </w:r>
    </w:p>
    <w:p w14:paraId="562BACC7" w14:textId="0E7778E6" w:rsidR="00124DA6" w:rsidRPr="005201DE" w:rsidRDefault="0004577C" w:rsidP="005201DE">
      <w:pPr>
        <w:pStyle w:val="referenceitem"/>
        <w:numPr>
          <w:ilvl w:val="0"/>
          <w:numId w:val="0"/>
        </w:numPr>
        <w:spacing w:line="360" w:lineRule="auto"/>
        <w:ind w:left="709" w:hanging="709"/>
        <w:jc w:val="left"/>
        <w:rPr>
          <w:sz w:val="24"/>
          <w:szCs w:val="24"/>
          <w:lang w:val="es-EC"/>
        </w:rPr>
      </w:pPr>
      <w:proofErr w:type="spellStart"/>
      <w:r w:rsidRPr="005201DE">
        <w:rPr>
          <w:sz w:val="24"/>
          <w:szCs w:val="24"/>
          <w:shd w:val="clear" w:color="auto" w:fill="FFFFFF"/>
          <w:lang w:val="es-EC"/>
        </w:rPr>
        <w:t>Tedesco</w:t>
      </w:r>
      <w:proofErr w:type="spellEnd"/>
      <w:r w:rsidRPr="005201DE">
        <w:rPr>
          <w:sz w:val="24"/>
          <w:szCs w:val="24"/>
          <w:shd w:val="clear" w:color="auto" w:fill="FFFFFF"/>
          <w:lang w:val="es-EC"/>
        </w:rPr>
        <w:t>, J. (</w:t>
      </w:r>
      <w:r w:rsidRPr="005201DE">
        <w:rPr>
          <w:sz w:val="24"/>
          <w:szCs w:val="24"/>
          <w:lang w:val="es-EC"/>
        </w:rPr>
        <w:t>2005). Aprender a vivir juntos en tiempos de exclusión y fundamentalismos</w:t>
      </w:r>
      <w:r w:rsidR="000B3B44" w:rsidRPr="005201DE">
        <w:rPr>
          <w:sz w:val="24"/>
          <w:szCs w:val="24"/>
          <w:lang w:val="es-EC"/>
        </w:rPr>
        <w:t>.</w:t>
      </w:r>
      <w:r w:rsidRPr="005201DE">
        <w:rPr>
          <w:sz w:val="24"/>
          <w:szCs w:val="24"/>
          <w:lang w:val="es-EC"/>
        </w:rPr>
        <w:t xml:space="preserve"> </w:t>
      </w:r>
      <w:r w:rsidR="000B3B44" w:rsidRPr="005201DE">
        <w:rPr>
          <w:sz w:val="24"/>
          <w:szCs w:val="24"/>
          <w:lang w:val="es-EC"/>
        </w:rPr>
        <w:t>E</w:t>
      </w:r>
      <w:r w:rsidRPr="005201DE">
        <w:rPr>
          <w:sz w:val="24"/>
          <w:szCs w:val="24"/>
          <w:lang w:val="es-EC"/>
        </w:rPr>
        <w:t xml:space="preserve">n </w:t>
      </w:r>
      <w:proofErr w:type="spellStart"/>
      <w:r w:rsidR="00A364CF" w:rsidRPr="005201DE">
        <w:rPr>
          <w:sz w:val="24"/>
          <w:szCs w:val="24"/>
          <w:lang w:val="es-EC"/>
        </w:rPr>
        <w:t>Tedesco</w:t>
      </w:r>
      <w:proofErr w:type="spellEnd"/>
      <w:r w:rsidR="00A364CF" w:rsidRPr="005201DE">
        <w:rPr>
          <w:sz w:val="24"/>
          <w:szCs w:val="24"/>
          <w:lang w:val="es-EC"/>
        </w:rPr>
        <w:t xml:space="preserve">, J. (Ed.). </w:t>
      </w:r>
      <w:r w:rsidRPr="005201DE">
        <w:rPr>
          <w:i/>
          <w:iCs/>
          <w:sz w:val="24"/>
          <w:szCs w:val="24"/>
          <w:lang w:val="es-EC"/>
        </w:rPr>
        <w:t xml:space="preserve">Opiniones sobre política </w:t>
      </w:r>
      <w:proofErr w:type="gramStart"/>
      <w:r w:rsidRPr="005201DE">
        <w:rPr>
          <w:i/>
          <w:iCs/>
          <w:sz w:val="24"/>
          <w:szCs w:val="24"/>
          <w:lang w:val="es-EC"/>
        </w:rPr>
        <w:t>educativa</w:t>
      </w:r>
      <w:r w:rsidRPr="005201DE">
        <w:rPr>
          <w:sz w:val="24"/>
          <w:szCs w:val="24"/>
          <w:lang w:val="es-EC"/>
        </w:rPr>
        <w:t>,</w:t>
      </w:r>
      <w:r w:rsidR="002343AC" w:rsidRPr="005201DE">
        <w:rPr>
          <w:sz w:val="24"/>
          <w:szCs w:val="24"/>
          <w:lang w:val="es-EC"/>
        </w:rPr>
        <w:t>(</w:t>
      </w:r>
      <w:proofErr w:type="gramEnd"/>
      <w:r w:rsidR="002343AC" w:rsidRPr="005201DE">
        <w:rPr>
          <w:sz w:val="24"/>
          <w:szCs w:val="24"/>
          <w:lang w:val="es-EC"/>
        </w:rPr>
        <w:t>p. 111-117)</w:t>
      </w:r>
      <w:r w:rsidRPr="005201DE">
        <w:rPr>
          <w:sz w:val="24"/>
          <w:szCs w:val="24"/>
          <w:lang w:val="es-EC"/>
        </w:rPr>
        <w:t xml:space="preserve">. </w:t>
      </w:r>
      <w:r w:rsidR="000B3B44" w:rsidRPr="005201DE">
        <w:rPr>
          <w:sz w:val="24"/>
          <w:szCs w:val="24"/>
          <w:lang w:val="es-EC"/>
        </w:rPr>
        <w:t xml:space="preserve">Ediciones </w:t>
      </w:r>
      <w:r w:rsidRPr="005201DE">
        <w:rPr>
          <w:sz w:val="24"/>
          <w:szCs w:val="24"/>
          <w:lang w:val="es-EC"/>
        </w:rPr>
        <w:t>Granica</w:t>
      </w:r>
      <w:r w:rsidR="000B3B44" w:rsidRPr="005201DE">
        <w:rPr>
          <w:sz w:val="24"/>
          <w:szCs w:val="24"/>
          <w:lang w:val="es-EC"/>
        </w:rPr>
        <w:t xml:space="preserve">, </w:t>
      </w:r>
    </w:p>
    <w:p w14:paraId="59B7D5C2" w14:textId="66F80B69" w:rsidR="00124DA6" w:rsidRPr="005201DE" w:rsidRDefault="0004577C" w:rsidP="005201DE">
      <w:pPr>
        <w:pStyle w:val="referenceitem"/>
        <w:numPr>
          <w:ilvl w:val="0"/>
          <w:numId w:val="0"/>
        </w:numPr>
        <w:spacing w:line="360" w:lineRule="auto"/>
        <w:ind w:left="709" w:hanging="709"/>
        <w:jc w:val="left"/>
        <w:rPr>
          <w:sz w:val="24"/>
          <w:szCs w:val="24"/>
          <w:lang w:val="es-EC"/>
        </w:rPr>
      </w:pPr>
      <w:r w:rsidRPr="005201DE">
        <w:rPr>
          <w:sz w:val="24"/>
          <w:szCs w:val="24"/>
          <w:shd w:val="clear" w:color="auto" w:fill="FFFFFF"/>
          <w:lang w:val="es-EC"/>
        </w:rPr>
        <w:t xml:space="preserve">Torres, M. (2019). </w:t>
      </w:r>
      <w:r w:rsidRPr="005201DE">
        <w:rPr>
          <w:i/>
          <w:iCs/>
          <w:sz w:val="24"/>
          <w:szCs w:val="24"/>
          <w:shd w:val="clear" w:color="auto" w:fill="FFFFFF"/>
          <w:lang w:val="es-EC"/>
        </w:rPr>
        <w:t>Cuenca Queer No. 0</w:t>
      </w:r>
      <w:r w:rsidRPr="005201DE">
        <w:rPr>
          <w:sz w:val="24"/>
          <w:szCs w:val="24"/>
          <w:shd w:val="clear" w:color="auto" w:fill="FFFFFF"/>
          <w:lang w:val="es-EC"/>
        </w:rPr>
        <w:t>. Ediciones Centro de Etnografía Interdisciplinar</w:t>
      </w:r>
      <w:r w:rsidR="00A364CF" w:rsidRPr="005201DE">
        <w:rPr>
          <w:sz w:val="24"/>
          <w:szCs w:val="24"/>
          <w:shd w:val="clear" w:color="auto" w:fill="FFFFFF"/>
          <w:lang w:val="es-EC"/>
        </w:rPr>
        <w:t>.</w:t>
      </w:r>
      <w:r w:rsidR="00F13E0D" w:rsidRPr="005201DE">
        <w:t xml:space="preserve"> </w:t>
      </w:r>
      <w:r w:rsidR="00F13E0D" w:rsidRPr="005201DE">
        <w:rPr>
          <w:sz w:val="24"/>
          <w:szCs w:val="24"/>
          <w:shd w:val="clear" w:color="auto" w:fill="FFFFFF"/>
          <w:lang w:val="es-EC"/>
        </w:rPr>
        <w:t>https://biblioteca.unae.edu.ec/cgi-bin/koha/opac-detail.pl?biblionumber=60689</w:t>
      </w:r>
    </w:p>
    <w:p w14:paraId="488A4E74" w14:textId="77777777" w:rsidR="00124DA6" w:rsidRPr="005201DE" w:rsidRDefault="0004577C" w:rsidP="005201DE">
      <w:pPr>
        <w:pStyle w:val="referenceitem"/>
        <w:numPr>
          <w:ilvl w:val="0"/>
          <w:numId w:val="0"/>
        </w:numPr>
        <w:spacing w:line="360" w:lineRule="auto"/>
        <w:ind w:left="709" w:hanging="709"/>
        <w:jc w:val="left"/>
        <w:rPr>
          <w:sz w:val="24"/>
          <w:szCs w:val="24"/>
          <w:lang w:val="es-EC"/>
        </w:rPr>
      </w:pPr>
      <w:r w:rsidRPr="005201DE">
        <w:rPr>
          <w:sz w:val="24"/>
          <w:szCs w:val="24"/>
          <w:shd w:val="clear" w:color="auto" w:fill="FFFFFF"/>
          <w:lang w:val="es-EC"/>
        </w:rPr>
        <w:t>Van Dijk, T. (2010). Análisis del discurso del racismo. </w:t>
      </w:r>
      <w:r w:rsidRPr="005201DE">
        <w:rPr>
          <w:i/>
          <w:iCs/>
          <w:sz w:val="24"/>
          <w:szCs w:val="24"/>
          <w:shd w:val="clear" w:color="auto" w:fill="FFFFFF"/>
          <w:lang w:val="es-EC"/>
        </w:rPr>
        <w:t>Crítica y emancipación</w:t>
      </w:r>
      <w:r w:rsidRPr="005201DE">
        <w:rPr>
          <w:sz w:val="24"/>
          <w:szCs w:val="24"/>
          <w:shd w:val="clear" w:color="auto" w:fill="FFFFFF"/>
          <w:lang w:val="es-EC"/>
        </w:rPr>
        <w:t>, </w:t>
      </w:r>
      <w:r w:rsidRPr="005201DE">
        <w:rPr>
          <w:i/>
          <w:iCs/>
          <w:sz w:val="24"/>
          <w:szCs w:val="24"/>
          <w:shd w:val="clear" w:color="auto" w:fill="FFFFFF"/>
          <w:lang w:val="es-EC"/>
        </w:rPr>
        <w:t>3</w:t>
      </w:r>
      <w:r w:rsidRPr="005201DE">
        <w:rPr>
          <w:sz w:val="24"/>
          <w:szCs w:val="24"/>
          <w:shd w:val="clear" w:color="auto" w:fill="FFFFFF"/>
          <w:lang w:val="es-EC"/>
        </w:rPr>
        <w:t>, 65-94.</w:t>
      </w:r>
      <w:r w:rsidR="00124DA6" w:rsidRPr="005201DE">
        <w:rPr>
          <w:sz w:val="24"/>
          <w:szCs w:val="24"/>
          <w:shd w:val="clear" w:color="auto" w:fill="FFFFFF"/>
          <w:lang w:val="es-EC"/>
        </w:rPr>
        <w:t xml:space="preserve"> </w:t>
      </w:r>
      <w:hyperlink r:id="rId29" w:anchor="page=66" w:history="1">
        <w:r w:rsidR="00124DA6" w:rsidRPr="005201DE">
          <w:rPr>
            <w:rStyle w:val="Hipervnculo"/>
            <w:color w:val="auto"/>
            <w:sz w:val="24"/>
            <w:szCs w:val="24"/>
            <w:u w:val="none"/>
            <w:shd w:val="clear" w:color="auto" w:fill="FFFFFF"/>
            <w:lang w:val="es-EC"/>
          </w:rPr>
          <w:t>https://biblioteca-repositorio.clacso.edu.ar/bitstream/CLACSO/16125/1/CyE3.pdf#page=66</w:t>
        </w:r>
      </w:hyperlink>
    </w:p>
    <w:p w14:paraId="2ADFF440" w14:textId="33EB7916" w:rsidR="00124DA6" w:rsidRPr="005201DE" w:rsidRDefault="0004577C" w:rsidP="005201DE">
      <w:pPr>
        <w:pStyle w:val="referenceitem"/>
        <w:numPr>
          <w:ilvl w:val="0"/>
          <w:numId w:val="0"/>
        </w:numPr>
        <w:spacing w:line="360" w:lineRule="auto"/>
        <w:ind w:left="709" w:hanging="709"/>
        <w:jc w:val="left"/>
        <w:rPr>
          <w:sz w:val="24"/>
          <w:szCs w:val="24"/>
          <w:lang w:val="es-EC"/>
        </w:rPr>
      </w:pPr>
      <w:r w:rsidRPr="005201DE">
        <w:rPr>
          <w:sz w:val="24"/>
          <w:szCs w:val="24"/>
          <w:shd w:val="clear" w:color="auto" w:fill="FFFFFF"/>
          <w:lang w:val="es-EC"/>
        </w:rPr>
        <w:t xml:space="preserve">Vega, E. (2019). </w:t>
      </w:r>
      <w:r w:rsidRPr="005201DE">
        <w:rPr>
          <w:i/>
          <w:iCs/>
          <w:sz w:val="24"/>
          <w:szCs w:val="24"/>
          <w:shd w:val="clear" w:color="auto" w:fill="FFFFFF"/>
          <w:lang w:val="es-EC"/>
        </w:rPr>
        <w:t>Telenovelas, masculinidades y violencia de género.</w:t>
      </w:r>
      <w:r w:rsidRPr="005201DE">
        <w:rPr>
          <w:sz w:val="24"/>
          <w:szCs w:val="24"/>
          <w:shd w:val="clear" w:color="auto" w:fill="FFFFFF"/>
          <w:lang w:val="es-EC"/>
        </w:rPr>
        <w:t xml:space="preserve"> Consejo de Comunicación UASB.</w:t>
      </w:r>
      <w:r w:rsidR="00E35686" w:rsidRPr="005201DE">
        <w:rPr>
          <w:i/>
          <w:iCs/>
          <w:sz w:val="24"/>
          <w:szCs w:val="24"/>
          <w:shd w:val="clear" w:color="auto" w:fill="FFFFFF"/>
          <w:lang w:val="es-EC"/>
        </w:rPr>
        <w:t xml:space="preserve"> </w:t>
      </w:r>
      <w:hyperlink r:id="rId30" w:history="1">
        <w:r w:rsidR="00E35686" w:rsidRPr="005201DE">
          <w:rPr>
            <w:rStyle w:val="Hipervnculo"/>
            <w:i/>
            <w:iCs/>
            <w:color w:val="auto"/>
            <w:sz w:val="24"/>
            <w:szCs w:val="24"/>
            <w:u w:val="none"/>
            <w:shd w:val="clear" w:color="auto" w:fill="FFFFFF"/>
            <w:lang w:val="es-EC"/>
          </w:rPr>
          <w:t>https://repositorio.consejodecomunicacion.gob.ec/handle/CONSEJO_REP/191</w:t>
        </w:r>
      </w:hyperlink>
    </w:p>
    <w:p w14:paraId="0B299B34" w14:textId="2269A037" w:rsidR="00F13E0D" w:rsidRPr="005201DE" w:rsidRDefault="00F13E0D" w:rsidP="005201DE">
      <w:pPr>
        <w:pStyle w:val="referenceitem"/>
        <w:numPr>
          <w:ilvl w:val="0"/>
          <w:numId w:val="0"/>
        </w:numPr>
        <w:spacing w:line="360" w:lineRule="auto"/>
        <w:ind w:left="709" w:hanging="709"/>
        <w:jc w:val="left"/>
        <w:rPr>
          <w:sz w:val="24"/>
          <w:szCs w:val="24"/>
          <w:shd w:val="clear" w:color="auto" w:fill="FFFFFF"/>
          <w:lang w:val="es-EC"/>
        </w:rPr>
      </w:pPr>
      <w:proofErr w:type="spellStart"/>
      <w:r w:rsidRPr="005201DE">
        <w:rPr>
          <w:sz w:val="24"/>
          <w:szCs w:val="24"/>
          <w:shd w:val="clear" w:color="auto" w:fill="FFFFFF"/>
          <w:lang w:val="es-EC"/>
        </w:rPr>
        <w:lastRenderedPageBreak/>
        <w:t>Vigotsky</w:t>
      </w:r>
      <w:proofErr w:type="spellEnd"/>
      <w:r w:rsidRPr="005201DE">
        <w:rPr>
          <w:sz w:val="24"/>
          <w:szCs w:val="24"/>
          <w:shd w:val="clear" w:color="auto" w:fill="FFFFFF"/>
          <w:lang w:val="es-EC"/>
        </w:rPr>
        <w:t xml:space="preserve">, L. S. (2014). </w:t>
      </w:r>
      <w:r w:rsidRPr="005201DE">
        <w:rPr>
          <w:i/>
          <w:iCs/>
          <w:sz w:val="24"/>
          <w:szCs w:val="24"/>
          <w:shd w:val="clear" w:color="auto" w:fill="FFFFFF"/>
          <w:lang w:val="es-EC"/>
        </w:rPr>
        <w:t xml:space="preserve">Pensamiento y lenguaje </w:t>
      </w:r>
      <w:r w:rsidRPr="005201DE">
        <w:rPr>
          <w:sz w:val="24"/>
          <w:szCs w:val="24"/>
          <w:shd w:val="clear" w:color="auto" w:fill="FFFFFF"/>
          <w:lang w:val="es-EC"/>
        </w:rPr>
        <w:t>(3ra ed.). Editorial Pueblo y Educación.</w:t>
      </w:r>
    </w:p>
    <w:p w14:paraId="584764F6" w14:textId="2679010A" w:rsidR="00124DA6" w:rsidRPr="005201DE" w:rsidRDefault="0004577C" w:rsidP="005201DE">
      <w:pPr>
        <w:pStyle w:val="referenceitem"/>
        <w:numPr>
          <w:ilvl w:val="0"/>
          <w:numId w:val="0"/>
        </w:numPr>
        <w:spacing w:line="360" w:lineRule="auto"/>
        <w:ind w:left="709" w:hanging="709"/>
        <w:jc w:val="left"/>
        <w:rPr>
          <w:sz w:val="24"/>
          <w:szCs w:val="24"/>
          <w:lang w:val="es-EC"/>
        </w:rPr>
      </w:pPr>
      <w:r w:rsidRPr="005201DE">
        <w:rPr>
          <w:sz w:val="24"/>
          <w:szCs w:val="24"/>
          <w:shd w:val="clear" w:color="auto" w:fill="FFFFFF"/>
          <w:lang w:val="es-EC"/>
        </w:rPr>
        <w:t xml:space="preserve">Villanueva, J., &amp; Baca, W. (2016). Los </w:t>
      </w:r>
      <w:proofErr w:type="spellStart"/>
      <w:r w:rsidRPr="005201DE">
        <w:rPr>
          <w:sz w:val="24"/>
          <w:szCs w:val="24"/>
          <w:shd w:val="clear" w:color="auto" w:fill="FFFFFF"/>
          <w:lang w:val="es-EC"/>
        </w:rPr>
        <w:t>millennials</w:t>
      </w:r>
      <w:proofErr w:type="spellEnd"/>
      <w:r w:rsidRPr="005201DE">
        <w:rPr>
          <w:sz w:val="24"/>
          <w:szCs w:val="24"/>
          <w:shd w:val="clear" w:color="auto" w:fill="FFFFFF"/>
          <w:lang w:val="es-EC"/>
        </w:rPr>
        <w:t xml:space="preserve"> peruanos: características y proyecciones de vida</w:t>
      </w:r>
      <w:r w:rsidRPr="005201DE">
        <w:rPr>
          <w:i/>
          <w:iCs/>
          <w:sz w:val="24"/>
          <w:szCs w:val="24"/>
          <w:shd w:val="clear" w:color="auto" w:fill="FFFFFF"/>
          <w:lang w:val="es-EC"/>
        </w:rPr>
        <w:t>. Gestión en el tercer milenio, 18</w:t>
      </w:r>
      <w:r w:rsidRPr="005201DE">
        <w:rPr>
          <w:sz w:val="24"/>
          <w:szCs w:val="24"/>
          <w:shd w:val="clear" w:color="auto" w:fill="FFFFFF"/>
          <w:lang w:val="es-EC"/>
        </w:rPr>
        <w:t>(36), 9-15.</w:t>
      </w:r>
      <w:r w:rsidR="00E35686" w:rsidRPr="005201DE">
        <w:rPr>
          <w:sz w:val="24"/>
          <w:szCs w:val="24"/>
          <w:shd w:val="clear" w:color="auto" w:fill="FFFFFF"/>
          <w:lang w:val="es-EC"/>
        </w:rPr>
        <w:t xml:space="preserve"> </w:t>
      </w:r>
      <w:hyperlink r:id="rId31" w:history="1">
        <w:r w:rsidR="00E35686" w:rsidRPr="005201DE">
          <w:rPr>
            <w:rStyle w:val="Hipervnculo"/>
            <w:color w:val="auto"/>
            <w:sz w:val="24"/>
            <w:szCs w:val="24"/>
            <w:u w:val="none"/>
            <w:shd w:val="clear" w:color="auto" w:fill="FFFFFF"/>
            <w:lang w:val="es-EC"/>
          </w:rPr>
          <w:t>https://doi.org/10.15381/gtm.v18i36.11699</w:t>
        </w:r>
      </w:hyperlink>
    </w:p>
    <w:p w14:paraId="70ADF97D" w14:textId="3B653A7B" w:rsidR="0004577C" w:rsidRPr="005201DE" w:rsidRDefault="0004577C" w:rsidP="005201DE">
      <w:pPr>
        <w:pStyle w:val="referenceitem"/>
        <w:numPr>
          <w:ilvl w:val="0"/>
          <w:numId w:val="0"/>
        </w:numPr>
        <w:spacing w:line="360" w:lineRule="auto"/>
        <w:ind w:left="709" w:hanging="709"/>
        <w:jc w:val="left"/>
        <w:rPr>
          <w:sz w:val="24"/>
          <w:szCs w:val="24"/>
          <w:lang w:val="es-EC"/>
        </w:rPr>
      </w:pPr>
      <w:r w:rsidRPr="005201DE">
        <w:rPr>
          <w:sz w:val="24"/>
          <w:szCs w:val="24"/>
          <w:shd w:val="clear" w:color="auto" w:fill="FFFFFF"/>
          <w:lang w:val="es-EC"/>
        </w:rPr>
        <w:t>Vivanco</w:t>
      </w:r>
      <w:r w:rsidR="00E35686" w:rsidRPr="005201DE">
        <w:rPr>
          <w:sz w:val="24"/>
          <w:szCs w:val="24"/>
          <w:shd w:val="clear" w:color="auto" w:fill="FFFFFF"/>
          <w:lang w:val="es-EC"/>
        </w:rPr>
        <w:t>, J.</w:t>
      </w:r>
      <w:r w:rsidRPr="005201DE">
        <w:rPr>
          <w:sz w:val="24"/>
          <w:szCs w:val="24"/>
          <w:shd w:val="clear" w:color="auto" w:fill="FFFFFF"/>
          <w:lang w:val="es-EC"/>
        </w:rPr>
        <w:t xml:space="preserve"> (2021). </w:t>
      </w:r>
      <w:r w:rsidRPr="005201DE">
        <w:rPr>
          <w:i/>
          <w:iCs/>
          <w:sz w:val="24"/>
          <w:szCs w:val="24"/>
          <w:shd w:val="clear" w:color="auto" w:fill="FFFFFF"/>
          <w:lang w:val="es-EC"/>
        </w:rPr>
        <w:t xml:space="preserve">No </w:t>
      </w:r>
      <w:proofErr w:type="spellStart"/>
      <w:r w:rsidRPr="005201DE">
        <w:rPr>
          <w:i/>
          <w:iCs/>
          <w:sz w:val="24"/>
          <w:szCs w:val="24"/>
          <w:shd w:val="clear" w:color="auto" w:fill="FFFFFF"/>
          <w:lang w:val="es-EC"/>
        </w:rPr>
        <w:t>rush</w:t>
      </w:r>
      <w:proofErr w:type="spellEnd"/>
      <w:r w:rsidRPr="005201DE">
        <w:rPr>
          <w:i/>
          <w:iCs/>
          <w:sz w:val="24"/>
          <w:szCs w:val="24"/>
          <w:shd w:val="clear" w:color="auto" w:fill="FFFFFF"/>
          <w:lang w:val="es-EC"/>
        </w:rPr>
        <w:t>, El cómic como herramienta educativa en diversidad sexual</w:t>
      </w:r>
      <w:r w:rsidRPr="005201DE">
        <w:rPr>
          <w:sz w:val="24"/>
          <w:szCs w:val="24"/>
          <w:shd w:val="clear" w:color="auto" w:fill="FFFFFF"/>
          <w:lang w:val="es-EC"/>
        </w:rPr>
        <w:t> </w:t>
      </w:r>
      <w:r w:rsidR="00A364CF" w:rsidRPr="005201DE">
        <w:rPr>
          <w:sz w:val="24"/>
          <w:szCs w:val="24"/>
          <w:shd w:val="clear" w:color="auto" w:fill="FFFFFF"/>
          <w:lang w:val="es-EC"/>
        </w:rPr>
        <w:t>[</w:t>
      </w:r>
      <w:r w:rsidRPr="005201DE">
        <w:rPr>
          <w:sz w:val="24"/>
          <w:szCs w:val="24"/>
          <w:shd w:val="clear" w:color="auto" w:fill="FFFFFF"/>
          <w:lang w:val="es-EC"/>
        </w:rPr>
        <w:t xml:space="preserve">Doctoral </w:t>
      </w:r>
      <w:proofErr w:type="spellStart"/>
      <w:r w:rsidRPr="005201DE">
        <w:rPr>
          <w:sz w:val="24"/>
          <w:szCs w:val="24"/>
          <w:shd w:val="clear" w:color="auto" w:fill="FFFFFF"/>
          <w:lang w:val="es-EC"/>
        </w:rPr>
        <w:t>dissertation</w:t>
      </w:r>
      <w:proofErr w:type="spellEnd"/>
      <w:r w:rsidRPr="005201DE">
        <w:rPr>
          <w:sz w:val="24"/>
          <w:szCs w:val="24"/>
          <w:shd w:val="clear" w:color="auto" w:fill="FFFFFF"/>
          <w:lang w:val="es-EC"/>
        </w:rPr>
        <w:t xml:space="preserve">, </w:t>
      </w:r>
      <w:proofErr w:type="spellStart"/>
      <w:r w:rsidRPr="005201DE">
        <w:rPr>
          <w:sz w:val="24"/>
          <w:szCs w:val="24"/>
          <w:shd w:val="clear" w:color="auto" w:fill="FFFFFF"/>
          <w:lang w:val="es-EC"/>
        </w:rPr>
        <w:t>Universitat</w:t>
      </w:r>
      <w:proofErr w:type="spellEnd"/>
      <w:r w:rsidRPr="005201DE">
        <w:rPr>
          <w:sz w:val="24"/>
          <w:szCs w:val="24"/>
          <w:shd w:val="clear" w:color="auto" w:fill="FFFFFF"/>
          <w:lang w:val="es-EC"/>
        </w:rPr>
        <w:t xml:space="preserve"> </w:t>
      </w:r>
      <w:proofErr w:type="spellStart"/>
      <w:r w:rsidRPr="005201DE">
        <w:rPr>
          <w:sz w:val="24"/>
          <w:szCs w:val="24"/>
          <w:shd w:val="clear" w:color="auto" w:fill="FFFFFF"/>
          <w:lang w:val="es-EC"/>
        </w:rPr>
        <w:t>Politècnica</w:t>
      </w:r>
      <w:proofErr w:type="spellEnd"/>
      <w:r w:rsidRPr="005201DE">
        <w:rPr>
          <w:sz w:val="24"/>
          <w:szCs w:val="24"/>
          <w:shd w:val="clear" w:color="auto" w:fill="FFFFFF"/>
          <w:lang w:val="es-EC"/>
        </w:rPr>
        <w:t xml:space="preserve"> de València</w:t>
      </w:r>
      <w:r w:rsidR="00A364CF" w:rsidRPr="005201DE">
        <w:rPr>
          <w:sz w:val="24"/>
          <w:szCs w:val="24"/>
          <w:shd w:val="clear" w:color="auto" w:fill="FFFFFF"/>
          <w:lang w:val="es-EC"/>
        </w:rPr>
        <w:t>]</w:t>
      </w:r>
      <w:r w:rsidRPr="005201DE">
        <w:rPr>
          <w:sz w:val="24"/>
          <w:szCs w:val="24"/>
          <w:shd w:val="clear" w:color="auto" w:fill="FFFFFF"/>
          <w:lang w:val="es-EC"/>
        </w:rPr>
        <w:t>.</w:t>
      </w:r>
      <w:r w:rsidR="00A364CF" w:rsidRPr="005201DE">
        <w:t xml:space="preserve"> </w:t>
      </w:r>
      <w:proofErr w:type="spellStart"/>
      <w:r w:rsidR="00A364CF" w:rsidRPr="005201DE">
        <w:rPr>
          <w:sz w:val="24"/>
          <w:szCs w:val="28"/>
        </w:rPr>
        <w:t>Repositorio</w:t>
      </w:r>
      <w:proofErr w:type="spellEnd"/>
      <w:r w:rsidR="00A364CF" w:rsidRPr="005201DE">
        <w:rPr>
          <w:sz w:val="24"/>
          <w:szCs w:val="28"/>
        </w:rPr>
        <w:t xml:space="preserve"> </w:t>
      </w:r>
      <w:proofErr w:type="spellStart"/>
      <w:r w:rsidR="00A364CF" w:rsidRPr="005201DE">
        <w:rPr>
          <w:sz w:val="24"/>
          <w:szCs w:val="28"/>
        </w:rPr>
        <w:t>Institucional</w:t>
      </w:r>
      <w:proofErr w:type="spellEnd"/>
      <w:r w:rsidR="00A364CF" w:rsidRPr="005201DE">
        <w:rPr>
          <w:sz w:val="24"/>
          <w:szCs w:val="28"/>
        </w:rPr>
        <w:t xml:space="preserve"> de la </w:t>
      </w:r>
      <w:proofErr w:type="spellStart"/>
      <w:r w:rsidR="00A364CF" w:rsidRPr="005201DE">
        <w:rPr>
          <w:sz w:val="24"/>
          <w:szCs w:val="24"/>
          <w:shd w:val="clear" w:color="auto" w:fill="FFFFFF"/>
          <w:lang w:val="es-EC"/>
        </w:rPr>
        <w:t>Universitat</w:t>
      </w:r>
      <w:proofErr w:type="spellEnd"/>
      <w:r w:rsidR="00A364CF" w:rsidRPr="005201DE">
        <w:rPr>
          <w:sz w:val="24"/>
          <w:szCs w:val="24"/>
          <w:shd w:val="clear" w:color="auto" w:fill="FFFFFF"/>
          <w:lang w:val="es-EC"/>
        </w:rPr>
        <w:t xml:space="preserve"> </w:t>
      </w:r>
      <w:proofErr w:type="spellStart"/>
      <w:r w:rsidR="00A364CF" w:rsidRPr="005201DE">
        <w:rPr>
          <w:sz w:val="24"/>
          <w:szCs w:val="24"/>
          <w:shd w:val="clear" w:color="auto" w:fill="FFFFFF"/>
          <w:lang w:val="es-EC"/>
        </w:rPr>
        <w:t>Politècnica</w:t>
      </w:r>
      <w:proofErr w:type="spellEnd"/>
      <w:r w:rsidR="00A364CF" w:rsidRPr="005201DE">
        <w:rPr>
          <w:sz w:val="24"/>
          <w:szCs w:val="24"/>
          <w:shd w:val="clear" w:color="auto" w:fill="FFFFFF"/>
          <w:lang w:val="es-EC"/>
        </w:rPr>
        <w:t xml:space="preserve"> de València https://riunet.upv.es/handle/10251/165538</w:t>
      </w:r>
    </w:p>
    <w:p w14:paraId="5D49254C" w14:textId="7E10C470" w:rsidR="0004577C" w:rsidRPr="005201DE" w:rsidRDefault="0004577C" w:rsidP="005201DE">
      <w:pPr>
        <w:pStyle w:val="referenceitem"/>
        <w:numPr>
          <w:ilvl w:val="0"/>
          <w:numId w:val="0"/>
        </w:numPr>
        <w:spacing w:line="360" w:lineRule="auto"/>
        <w:ind w:left="709" w:hanging="709"/>
        <w:jc w:val="left"/>
        <w:rPr>
          <w:sz w:val="24"/>
          <w:szCs w:val="24"/>
          <w:shd w:val="clear" w:color="auto" w:fill="FFFFFF"/>
          <w:lang w:val="es-EC"/>
        </w:rPr>
      </w:pPr>
      <w:r w:rsidRPr="005201DE">
        <w:rPr>
          <w:sz w:val="24"/>
          <w:szCs w:val="24"/>
          <w:shd w:val="clear" w:color="auto" w:fill="FFFFFF"/>
          <w:lang w:val="es-EC"/>
        </w:rPr>
        <w:t>Zavala, V. (2019). Justicia sociolingüística para los tiempos de hoy. </w:t>
      </w:r>
      <w:proofErr w:type="spellStart"/>
      <w:r w:rsidRPr="005201DE">
        <w:rPr>
          <w:i/>
          <w:iCs/>
          <w:sz w:val="24"/>
          <w:szCs w:val="24"/>
          <w:shd w:val="clear" w:color="auto" w:fill="FFFFFF"/>
          <w:lang w:val="es-EC"/>
        </w:rPr>
        <w:t>Íkala</w:t>
      </w:r>
      <w:proofErr w:type="spellEnd"/>
      <w:r w:rsidRPr="005201DE">
        <w:rPr>
          <w:i/>
          <w:iCs/>
          <w:sz w:val="24"/>
          <w:szCs w:val="24"/>
          <w:shd w:val="clear" w:color="auto" w:fill="FFFFFF"/>
          <w:lang w:val="es-EC"/>
        </w:rPr>
        <w:t>, revista de lenguaje y cultura</w:t>
      </w:r>
      <w:r w:rsidRPr="005201DE">
        <w:rPr>
          <w:sz w:val="24"/>
          <w:szCs w:val="24"/>
          <w:shd w:val="clear" w:color="auto" w:fill="FFFFFF"/>
          <w:lang w:val="es-EC"/>
        </w:rPr>
        <w:t>, 24</w:t>
      </w:r>
      <w:r w:rsidR="00A364CF" w:rsidRPr="005201DE">
        <w:rPr>
          <w:sz w:val="24"/>
          <w:szCs w:val="24"/>
          <w:shd w:val="clear" w:color="auto" w:fill="FFFFFF"/>
          <w:lang w:val="es-EC"/>
        </w:rPr>
        <w:t>(2)</w:t>
      </w:r>
      <w:r w:rsidRPr="005201DE">
        <w:rPr>
          <w:sz w:val="24"/>
          <w:szCs w:val="24"/>
          <w:shd w:val="clear" w:color="auto" w:fill="FFFFFF"/>
          <w:lang w:val="es-EC"/>
        </w:rPr>
        <w:t>, p. 343-359.</w:t>
      </w:r>
      <w:r w:rsidR="00E35686" w:rsidRPr="005201DE">
        <w:rPr>
          <w:lang w:val="es-EC"/>
        </w:rPr>
        <w:t xml:space="preserve"> </w:t>
      </w:r>
      <w:hyperlink r:id="rId32" w:history="1">
        <w:r w:rsidR="00E35686" w:rsidRPr="005201DE">
          <w:rPr>
            <w:rStyle w:val="Hipervnculo"/>
            <w:color w:val="auto"/>
            <w:sz w:val="24"/>
            <w:szCs w:val="24"/>
            <w:u w:val="none"/>
            <w:shd w:val="clear" w:color="auto" w:fill="FFFFFF"/>
            <w:lang w:val="es-EC"/>
          </w:rPr>
          <w:t>https://doi.org/10.17533/udea.ikala.v24n02a09</w:t>
        </w:r>
      </w:hyperlink>
      <w:r w:rsidR="00E35686" w:rsidRPr="005201DE">
        <w:rPr>
          <w:sz w:val="24"/>
          <w:szCs w:val="24"/>
          <w:shd w:val="clear" w:color="auto" w:fill="FFFFFF"/>
          <w:lang w:val="es-EC"/>
        </w:rPr>
        <w:t>.</w:t>
      </w:r>
    </w:p>
    <w:p w14:paraId="135DC50B" w14:textId="77777777" w:rsidR="00E06622" w:rsidRPr="005201DE" w:rsidRDefault="00E06622" w:rsidP="005201DE">
      <w:pPr>
        <w:spacing w:after="0" w:line="360" w:lineRule="auto"/>
        <w:ind w:left="851" w:hanging="851"/>
        <w:rPr>
          <w:rFonts w:ascii="Times New Roman" w:hAnsi="Times New Roman" w:cs="Times New Roman"/>
          <w:lang w:val="es-ES"/>
        </w:rPr>
      </w:pPr>
    </w:p>
    <w:p w14:paraId="533A1910" w14:textId="5308D798" w:rsidR="003B361D" w:rsidRPr="005201DE" w:rsidRDefault="003B361D" w:rsidP="005201DE">
      <w:pPr>
        <w:spacing w:line="360" w:lineRule="auto"/>
        <w:ind w:left="851" w:hanging="851"/>
        <w:rPr>
          <w:rStyle w:val="hps"/>
          <w:rFonts w:ascii="Times New Roman" w:hAnsi="Times New Roman" w:cs="Times New Roman"/>
          <w:sz w:val="24"/>
          <w:szCs w:val="24"/>
          <w:lang w:val="es-ES"/>
        </w:rPr>
      </w:pPr>
      <w:r w:rsidRPr="005201DE">
        <w:rPr>
          <w:rStyle w:val="hps"/>
          <w:rFonts w:ascii="Times New Roman" w:hAnsi="Times New Roman" w:cs="Times New Roman"/>
          <w:sz w:val="24"/>
          <w:szCs w:val="24"/>
          <w:lang w:val="es-ES"/>
        </w:rPr>
        <w:t xml:space="preserve">        </w:t>
      </w:r>
    </w:p>
    <w:sectPr w:rsidR="003B361D" w:rsidRPr="005201DE" w:rsidSect="00D0293B">
      <w:headerReference w:type="even" r:id="rId33"/>
      <w:headerReference w:type="default" r:id="rId34"/>
      <w:footerReference w:type="even" r:id="rId35"/>
      <w:footerReference w:type="default" r:id="rId36"/>
      <w:headerReference w:type="first" r:id="rId37"/>
      <w:type w:val="continuous"/>
      <w:pgSz w:w="12240" w:h="15840" w:code="1"/>
      <w:pgMar w:top="1701" w:right="1418" w:bottom="1418" w:left="1418" w:header="964" w:footer="709" w:gutter="0"/>
      <w:pgNumType w:start="126"/>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6FB20" w14:textId="77777777" w:rsidR="00D0293B" w:rsidRDefault="00D0293B" w:rsidP="00143530">
      <w:pPr>
        <w:spacing w:after="0" w:line="240" w:lineRule="auto"/>
      </w:pPr>
      <w:r>
        <w:separator/>
      </w:r>
    </w:p>
  </w:endnote>
  <w:endnote w:type="continuationSeparator" w:id="0">
    <w:p w14:paraId="17A44C88" w14:textId="77777777" w:rsidR="00D0293B" w:rsidRDefault="00D0293B" w:rsidP="00143530">
      <w:pPr>
        <w:spacing w:after="0" w:line="240" w:lineRule="auto"/>
      </w:pPr>
      <w:r>
        <w:continuationSeparator/>
      </w:r>
    </w:p>
  </w:endnote>
  <w:endnote w:type="continuationNotice" w:id="1">
    <w:p w14:paraId="6ECDE534" w14:textId="77777777" w:rsidR="00D0293B" w:rsidRDefault="00D0293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T Sans">
    <w:charset w:val="00"/>
    <w:family w:val="swiss"/>
    <w:pitch w:val="variable"/>
    <w:sig w:usb0="A00002EF" w:usb1="5000204B" w:usb2="00000000" w:usb3="00000000" w:csb0="00000097" w:csb1="00000000"/>
  </w:font>
  <w:font w:name="Montserrat Medium">
    <w:panose1 w:val="00000600000000000000"/>
    <w:charset w:val="00"/>
    <w:family w:val="modern"/>
    <w:notTrueType/>
    <w:pitch w:val="variable"/>
    <w:sig w:usb0="2000020F" w:usb1="00000003" w:usb2="00000000" w:usb3="00000000" w:csb0="00000197" w:csb1="00000000"/>
  </w:font>
  <w:font w:name="Merriweather">
    <w:panose1 w:val="00000500000000000000"/>
    <w:charset w:val="00"/>
    <w:family w:val="auto"/>
    <w:pitch w:val="variable"/>
    <w:sig w:usb0="20000207" w:usb1="00000002"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648594"/>
      <w:docPartObj>
        <w:docPartGallery w:val="Page Numbers (Bottom of Page)"/>
        <w:docPartUnique/>
      </w:docPartObj>
    </w:sdtPr>
    <w:sdtContent>
      <w:p w14:paraId="3A1F7E53" w14:textId="01CF1BA1" w:rsidR="003E7D76" w:rsidRDefault="003E7D76">
        <w:pPr>
          <w:pStyle w:val="Piedepgina"/>
          <w:jc w:val="center"/>
        </w:pPr>
        <w:r>
          <w:fldChar w:fldCharType="begin"/>
        </w:r>
        <w:r>
          <w:instrText>PAGE   \* MERGEFORMAT</w:instrText>
        </w:r>
        <w:r>
          <w:fldChar w:fldCharType="separate"/>
        </w:r>
        <w:r>
          <w:rPr>
            <w:lang w:val="es-ES"/>
          </w:rPr>
          <w:t>2</w:t>
        </w:r>
        <w:r>
          <w:fldChar w:fldCharType="end"/>
        </w:r>
      </w:p>
    </w:sdtContent>
  </w:sdt>
  <w:p w14:paraId="12175528" w14:textId="4C4BD8AC" w:rsidR="009864E9" w:rsidRDefault="009864E9" w:rsidP="00DE5285">
    <w:pPr>
      <w:pStyle w:val="Piedepgina"/>
      <w:tabs>
        <w:tab w:val="clear" w:pos="4419"/>
        <w:tab w:val="clear" w:pos="8838"/>
        <w:tab w:val="left" w:pos="419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6604828"/>
      <w:docPartObj>
        <w:docPartGallery w:val="Page Numbers (Bottom of Page)"/>
        <w:docPartUnique/>
      </w:docPartObj>
    </w:sdtPr>
    <w:sdtContent>
      <w:p w14:paraId="10ACD125" w14:textId="0C693774" w:rsidR="003E7D76" w:rsidRDefault="003E7D76">
        <w:pPr>
          <w:pStyle w:val="Piedepgina"/>
          <w:jc w:val="center"/>
        </w:pPr>
        <w:r>
          <w:fldChar w:fldCharType="begin"/>
        </w:r>
        <w:r>
          <w:instrText>PAGE   \* MERGEFORMAT</w:instrText>
        </w:r>
        <w:r>
          <w:fldChar w:fldCharType="separate"/>
        </w:r>
        <w:r>
          <w:rPr>
            <w:lang w:val="es-ES"/>
          </w:rPr>
          <w:t>2</w:t>
        </w:r>
        <w:r>
          <w:fldChar w:fldCharType="end"/>
        </w:r>
      </w:p>
    </w:sdtContent>
  </w:sdt>
  <w:p w14:paraId="0BBBE216" w14:textId="77777777" w:rsidR="009864E9" w:rsidRDefault="009864E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2544D" w14:textId="77777777" w:rsidR="00D0293B" w:rsidRDefault="00D0293B" w:rsidP="00143530">
      <w:pPr>
        <w:spacing w:after="0" w:line="240" w:lineRule="auto"/>
      </w:pPr>
      <w:r>
        <w:separator/>
      </w:r>
    </w:p>
  </w:footnote>
  <w:footnote w:type="continuationSeparator" w:id="0">
    <w:p w14:paraId="22228179" w14:textId="77777777" w:rsidR="00D0293B" w:rsidRDefault="00D0293B" w:rsidP="00143530">
      <w:pPr>
        <w:spacing w:after="0" w:line="240" w:lineRule="auto"/>
      </w:pPr>
      <w:r>
        <w:continuationSeparator/>
      </w:r>
    </w:p>
  </w:footnote>
  <w:footnote w:type="continuationNotice" w:id="1">
    <w:p w14:paraId="0EE416C2" w14:textId="77777777" w:rsidR="00D0293B" w:rsidRDefault="00D029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9468550"/>
      <w:docPartObj>
        <w:docPartGallery w:val="Page Numbers (Top of Page)"/>
        <w:docPartUnique/>
      </w:docPartObj>
    </w:sdtPr>
    <w:sdtContent>
      <w:p w14:paraId="1BD76F3E" w14:textId="17870FF1" w:rsidR="009864E9" w:rsidRDefault="009864E9" w:rsidP="00DE5285">
        <w:pPr>
          <w:jc w:val="right"/>
        </w:pPr>
        <w:r>
          <w:rPr>
            <w:noProof/>
            <w:lang w:val="es-EC" w:eastAsia="es-EC"/>
          </w:rPr>
          <w:drawing>
            <wp:anchor distT="0" distB="0" distL="114300" distR="114300" simplePos="0" relativeHeight="251661312" behindDoc="1" locked="0" layoutInCell="1" allowOverlap="1" wp14:anchorId="0C60BA85" wp14:editId="75E04360">
              <wp:simplePos x="0" y="0"/>
              <wp:positionH relativeFrom="column">
                <wp:posOffset>6000057</wp:posOffset>
              </wp:positionH>
              <wp:positionV relativeFrom="paragraph">
                <wp:posOffset>-114300</wp:posOffset>
              </wp:positionV>
              <wp:extent cx="467995" cy="443865"/>
              <wp:effectExtent l="0" t="0" r="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8"/>
                      <pic:cNvPicPr>
                        <a:picLocks noChangeAspect="1" noChangeArrowheads="1"/>
                      </pic:cNvPicPr>
                    </pic:nvPicPr>
                    <pic:blipFill>
                      <a:blip r:embed="rId1">
                        <a:extLst>
                          <a:ext uri="{28A0092B-C50C-407E-A947-70E740481C1C}">
                            <a14:useLocalDpi xmlns:a14="http://schemas.microsoft.com/office/drawing/2010/main" val="0"/>
                          </a:ext>
                        </a:extLst>
                      </a:blip>
                      <a:srcRect l="93735" t="-13127" r="-1038" b="-11742"/>
                      <a:stretch>
                        <a:fillRect/>
                      </a:stretch>
                    </pic:blipFill>
                    <pic:spPr bwMode="auto">
                      <a:xfrm>
                        <a:off x="0" y="0"/>
                        <a:ext cx="467995" cy="443865"/>
                      </a:xfrm>
                      <a:prstGeom prst="rect">
                        <a:avLst/>
                      </a:prstGeom>
                      <a:noFill/>
                    </pic:spPr>
                  </pic:pic>
                </a:graphicData>
              </a:graphic>
              <wp14:sizeRelH relativeFrom="margin">
                <wp14:pctWidth>0</wp14:pctWidth>
              </wp14:sizeRelH>
              <wp14:sizeRelV relativeFrom="margin">
                <wp14:pctHeight>0</wp14:pctHeight>
              </wp14:sizeRelV>
            </wp:anchor>
          </w:drawing>
        </w:r>
        <w:r w:rsidRPr="008964C9">
          <w:t xml:space="preserve"> </w:t>
        </w:r>
        <w:r w:rsidR="00D8145D" w:rsidRPr="00D8145D">
          <w:rPr>
            <w:rFonts w:ascii="Merriweather" w:hAnsi="Merriweather"/>
            <w:bCs/>
            <w:color w:val="808080"/>
            <w:sz w:val="14"/>
            <w:szCs w:val="14"/>
            <w:lang w:val="es-EC"/>
          </w:rPr>
          <w:t>Fanny Tubay Zambrano</w:t>
        </w:r>
        <w:r w:rsidR="003E7D76">
          <w:rPr>
            <w:rFonts w:ascii="Merriweather" w:hAnsi="Merriweather"/>
            <w:bCs/>
            <w:color w:val="808080"/>
            <w:sz w:val="14"/>
            <w:szCs w:val="14"/>
            <w:lang w:val="es-EC"/>
          </w:rPr>
          <w:t xml:space="preserve"> y</w:t>
        </w:r>
        <w:r w:rsidR="003E7D76" w:rsidRPr="003E7D76">
          <w:t xml:space="preserve"> </w:t>
        </w:r>
        <w:r w:rsidR="003E7D76" w:rsidRPr="003E7D76">
          <w:rPr>
            <w:rFonts w:ascii="Merriweather" w:hAnsi="Merriweather"/>
            <w:bCs/>
            <w:color w:val="808080"/>
            <w:sz w:val="14"/>
            <w:szCs w:val="14"/>
            <w:lang w:val="es-EC"/>
          </w:rPr>
          <w:t>Nikole Andrade Tubay</w:t>
        </w:r>
        <w:r>
          <w:rPr>
            <w:rFonts w:ascii="Merriweather" w:hAnsi="Merriweather"/>
            <w:bCs/>
            <w:color w:val="808080"/>
            <w:sz w:val="14"/>
            <w:szCs w:val="14"/>
          </w:rPr>
          <w:t xml:space="preserve">: </w:t>
        </w:r>
        <w:r w:rsidRPr="00523A2E">
          <w:rPr>
            <w:rFonts w:ascii="Merriweather" w:hAnsi="Merriweather"/>
            <w:bCs/>
            <w:color w:val="808080"/>
            <w:sz w:val="14"/>
            <w:szCs w:val="14"/>
          </w:rPr>
          <w:t>“</w:t>
        </w:r>
        <w:r w:rsidR="00D8145D" w:rsidRPr="00D8145D">
          <w:rPr>
            <w:rFonts w:ascii="Merriweather" w:hAnsi="Merriweather"/>
            <w:bCs/>
            <w:iCs/>
            <w:color w:val="808080"/>
            <w:sz w:val="14"/>
            <w:szCs w:val="14"/>
            <w:lang w:val="es-EC"/>
          </w:rPr>
          <w:t>El cómic como dispositivo de formación ciudadana que visibiliza estereotipos excluyentes en Manabí, Ecuador</w:t>
        </w:r>
        <w:r w:rsidRPr="00523A2E">
          <w:rPr>
            <w:rFonts w:ascii="Merriweather" w:hAnsi="Merriweather"/>
            <w:bCs/>
            <w:color w:val="808080"/>
            <w:sz w:val="14"/>
            <w:szCs w:val="14"/>
          </w:rPr>
          <w:t>.”</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97681" w14:textId="1109644D" w:rsidR="009864E9" w:rsidRPr="00DE5285" w:rsidRDefault="009864E9" w:rsidP="00E62F5B">
    <w:pPr>
      <w:spacing w:after="0"/>
      <w:rPr>
        <w:rFonts w:ascii="Merriweather" w:hAnsi="Merriweather"/>
        <w:bCs/>
        <w:color w:val="808080"/>
        <w:sz w:val="14"/>
        <w:szCs w:val="14"/>
      </w:rPr>
    </w:pPr>
    <w:r w:rsidRPr="007F653A">
      <w:rPr>
        <w:noProof/>
        <w:lang w:val="es-EC" w:eastAsia="es-EC"/>
      </w:rPr>
      <w:drawing>
        <wp:anchor distT="0" distB="0" distL="114300" distR="114300" simplePos="0" relativeHeight="251659264" behindDoc="1" locked="0" layoutInCell="1" allowOverlap="1" wp14:anchorId="227D083C" wp14:editId="3C1955D1">
          <wp:simplePos x="0" y="0"/>
          <wp:positionH relativeFrom="column">
            <wp:posOffset>-323850</wp:posOffset>
          </wp:positionH>
          <wp:positionV relativeFrom="paragraph">
            <wp:posOffset>-97790</wp:posOffset>
          </wp:positionV>
          <wp:extent cx="467995" cy="443865"/>
          <wp:effectExtent l="0" t="0" r="0" b="0"/>
          <wp:wrapSquare wrapText="bothSides"/>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7"/>
                  <pic:cNvPicPr>
                    <a:picLocks noChangeAspect="1" noChangeArrowheads="1"/>
                  </pic:cNvPicPr>
                </pic:nvPicPr>
                <pic:blipFill>
                  <a:blip r:embed="rId1">
                    <a:extLst>
                      <a:ext uri="{28A0092B-C50C-407E-A947-70E740481C1C}">
                        <a14:useLocalDpi xmlns:a14="http://schemas.microsoft.com/office/drawing/2010/main" val="0"/>
                      </a:ext>
                    </a:extLst>
                  </a:blip>
                  <a:srcRect l="93735" t="-13127" r="-1038" b="-11742"/>
                  <a:stretch>
                    <a:fillRect/>
                  </a:stretch>
                </pic:blipFill>
                <pic:spPr bwMode="auto">
                  <a:xfrm>
                    <a:off x="0" y="0"/>
                    <a:ext cx="467995" cy="443865"/>
                  </a:xfrm>
                  <a:prstGeom prst="rect">
                    <a:avLst/>
                  </a:prstGeom>
                  <a:noFill/>
                </pic:spPr>
              </pic:pic>
            </a:graphicData>
          </a:graphic>
          <wp14:sizeRelH relativeFrom="margin">
            <wp14:pctWidth>0</wp14:pctWidth>
          </wp14:sizeRelH>
          <wp14:sizeRelV relativeFrom="margin">
            <wp14:pctHeight>0</wp14:pctHeight>
          </wp14:sizeRelV>
        </wp:anchor>
      </w:drawing>
    </w:r>
    <w:r w:rsidRPr="007F653A">
      <w:rPr>
        <w:rFonts w:ascii="Merriweather" w:hAnsi="Merriweather"/>
        <w:bCs/>
        <w:color w:val="808080"/>
        <w:sz w:val="14"/>
        <w:szCs w:val="14"/>
      </w:rPr>
      <w:t>Revista San Gregorio</w:t>
    </w:r>
    <w:r w:rsidR="00D8145D" w:rsidRPr="00D8145D">
      <w:rPr>
        <w:rFonts w:ascii="Merriweather" w:hAnsi="Merriweather"/>
        <w:bCs/>
        <w:color w:val="808080"/>
        <w:sz w:val="14"/>
        <w:szCs w:val="14"/>
      </w:rPr>
      <w:t xml:space="preserve">, 2024, No.57. </w:t>
    </w:r>
    <w:r w:rsidR="003E7D76">
      <w:rPr>
        <w:rFonts w:ascii="Merriweather" w:hAnsi="Merriweather"/>
        <w:bCs/>
        <w:color w:val="808080"/>
        <w:sz w:val="14"/>
        <w:szCs w:val="14"/>
      </w:rPr>
      <w:t>Marzo</w:t>
    </w:r>
    <w:r w:rsidRPr="003E7D76">
      <w:rPr>
        <w:rFonts w:ascii="Merriweather" w:hAnsi="Merriweather"/>
        <w:bCs/>
        <w:color w:val="808080"/>
        <w:sz w:val="14"/>
        <w:szCs w:val="14"/>
      </w:rPr>
      <w:t xml:space="preserve"> (</w:t>
    </w:r>
    <w:r w:rsidR="003E7D76" w:rsidRPr="003E7D76">
      <w:rPr>
        <w:rFonts w:ascii="Merriweather" w:hAnsi="Merriweather"/>
        <w:bCs/>
        <w:color w:val="808080"/>
        <w:sz w:val="14"/>
        <w:szCs w:val="14"/>
      </w:rPr>
      <w:t>126-148</w:t>
    </w:r>
    <w:r w:rsidRPr="003E7D76">
      <w:rPr>
        <w:rFonts w:ascii="Merriweather" w:hAnsi="Merriweather"/>
        <w:bCs/>
        <w:color w:val="808080"/>
        <w:sz w:val="14"/>
        <w:szCs w:val="14"/>
      </w:rPr>
      <w:t xml:space="preserve">) </w:t>
    </w:r>
    <w:r w:rsidRPr="007F653A">
      <w:rPr>
        <w:rFonts w:ascii="Merriweather" w:hAnsi="Merriweather"/>
        <w:bCs/>
        <w:color w:val="808080"/>
        <w:sz w:val="14"/>
        <w:szCs w:val="14"/>
      </w:rPr>
      <w:t>ISSN 1390-7247, e</w:t>
    </w:r>
    <w:r w:rsidR="00937753">
      <w:rPr>
        <w:rFonts w:ascii="Merriweather" w:hAnsi="Merriweather"/>
        <w:bCs/>
        <w:color w:val="808080"/>
        <w:sz w:val="14"/>
        <w:szCs w:val="14"/>
      </w:rPr>
      <w:t>-</w:t>
    </w:r>
    <w:r w:rsidRPr="007F653A">
      <w:rPr>
        <w:rFonts w:ascii="Merriweather" w:hAnsi="Merriweather"/>
        <w:bCs/>
        <w:color w:val="808080"/>
        <w:sz w:val="14"/>
        <w:szCs w:val="14"/>
      </w:rPr>
      <w:t>ISSN 2528-7907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48355" w14:textId="00FFF586" w:rsidR="009864E9" w:rsidRDefault="009864E9" w:rsidP="00DE5285">
    <w:pPr>
      <w:pStyle w:val="Encabezado"/>
      <w:jc w:val="center"/>
    </w:pPr>
    <w:r w:rsidRPr="00DA1D70">
      <w:rPr>
        <w:noProof/>
        <w:lang w:val="es-EC" w:eastAsia="es-EC"/>
      </w:rPr>
      <w:drawing>
        <wp:inline distT="0" distB="0" distL="0" distR="0" wp14:anchorId="767ACD93" wp14:editId="602D6D93">
          <wp:extent cx="5731510" cy="273532"/>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27353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9DA"/>
    <w:multiLevelType w:val="hybridMultilevel"/>
    <w:tmpl w:val="D5AA57E6"/>
    <w:lvl w:ilvl="0" w:tplc="913C23E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41E3247"/>
    <w:multiLevelType w:val="multilevel"/>
    <w:tmpl w:val="7EBA0FD4"/>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2" w15:restartNumberingAfterBreak="0">
    <w:nsid w:val="048060F7"/>
    <w:multiLevelType w:val="multilevel"/>
    <w:tmpl w:val="546622AE"/>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4DC2AD3"/>
    <w:multiLevelType w:val="multilevel"/>
    <w:tmpl w:val="398291B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7A6479"/>
    <w:multiLevelType w:val="multilevel"/>
    <w:tmpl w:val="8BEE9750"/>
    <w:lvl w:ilvl="0">
      <w:start w:val="1"/>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5D5D81"/>
    <w:multiLevelType w:val="multilevel"/>
    <w:tmpl w:val="DC9861D4"/>
    <w:lvl w:ilvl="0">
      <w:start w:val="1"/>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3F13BA"/>
    <w:multiLevelType w:val="hybridMultilevel"/>
    <w:tmpl w:val="18DCFE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0BE0A8A"/>
    <w:multiLevelType w:val="hybridMultilevel"/>
    <w:tmpl w:val="73D06E46"/>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15:restartNumberingAfterBreak="0">
    <w:nsid w:val="157F6200"/>
    <w:multiLevelType w:val="hybridMultilevel"/>
    <w:tmpl w:val="36803FC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9A22207"/>
    <w:multiLevelType w:val="multilevel"/>
    <w:tmpl w:val="91F4BBD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816643"/>
    <w:multiLevelType w:val="multilevel"/>
    <w:tmpl w:val="B2A87F7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2"/>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1B967FC"/>
    <w:multiLevelType w:val="multilevel"/>
    <w:tmpl w:val="60702D3A"/>
    <w:lvl w:ilvl="0">
      <w:start w:val="1"/>
      <w:numFmt w:val="upperRoman"/>
      <w:lvlText w:val="%1."/>
      <w:lvlJc w:val="right"/>
      <w:pPr>
        <w:ind w:left="1008" w:hanging="360"/>
      </w:pPr>
    </w:lvl>
    <w:lvl w:ilvl="1">
      <w:start w:val="1"/>
      <w:numFmt w:val="decimal"/>
      <w:isLgl/>
      <w:lvlText w:val="%1.%2"/>
      <w:lvlJc w:val="left"/>
      <w:pPr>
        <w:ind w:left="1008" w:hanging="360"/>
      </w:pPr>
      <w:rPr>
        <w:rFonts w:ascii="Times New Roman" w:hAnsi="Times New Roman" w:cs="Times New Roman" w:hint="default"/>
        <w:color w:val="auto"/>
        <w:sz w:val="24"/>
        <w:szCs w:val="24"/>
      </w:rPr>
    </w:lvl>
    <w:lvl w:ilvl="2">
      <w:start w:val="1"/>
      <w:numFmt w:val="decimal"/>
      <w:isLgl/>
      <w:lvlText w:val="%1.%2.%3"/>
      <w:lvlJc w:val="left"/>
      <w:pPr>
        <w:ind w:left="1571" w:hanging="720"/>
      </w:pPr>
      <w:rPr>
        <w:rFonts w:hint="default"/>
        <w:color w:val="auto"/>
      </w:rPr>
    </w:lvl>
    <w:lvl w:ilvl="3">
      <w:start w:val="1"/>
      <w:numFmt w:val="decimal"/>
      <w:isLgl/>
      <w:lvlText w:val="%1.%2.%3.%4"/>
      <w:lvlJc w:val="left"/>
      <w:pPr>
        <w:ind w:left="1368" w:hanging="720"/>
      </w:pPr>
      <w:rPr>
        <w:rFonts w:hint="default"/>
        <w:color w:val="auto"/>
      </w:rPr>
    </w:lvl>
    <w:lvl w:ilvl="4">
      <w:start w:val="1"/>
      <w:numFmt w:val="decimal"/>
      <w:isLgl/>
      <w:lvlText w:val="%1.%2.%3.%4.%5"/>
      <w:lvlJc w:val="left"/>
      <w:pPr>
        <w:ind w:left="1728" w:hanging="1080"/>
      </w:pPr>
      <w:rPr>
        <w:rFonts w:hint="default"/>
      </w:rPr>
    </w:lvl>
    <w:lvl w:ilvl="5">
      <w:start w:val="1"/>
      <w:numFmt w:val="decimal"/>
      <w:isLgl/>
      <w:lvlText w:val="%1.%2.%3.%4.%5.%6"/>
      <w:lvlJc w:val="left"/>
      <w:pPr>
        <w:ind w:left="1728" w:hanging="1080"/>
      </w:pPr>
      <w:rPr>
        <w:rFonts w:hint="default"/>
      </w:rPr>
    </w:lvl>
    <w:lvl w:ilvl="6">
      <w:start w:val="1"/>
      <w:numFmt w:val="decimal"/>
      <w:isLgl/>
      <w:lvlText w:val="%1.%2.%3.%4.%5.%6.%7"/>
      <w:lvlJc w:val="left"/>
      <w:pPr>
        <w:ind w:left="2088" w:hanging="1440"/>
      </w:pPr>
      <w:rPr>
        <w:rFonts w:hint="default"/>
      </w:rPr>
    </w:lvl>
    <w:lvl w:ilvl="7">
      <w:start w:val="1"/>
      <w:numFmt w:val="decimal"/>
      <w:isLgl/>
      <w:lvlText w:val="%1.%2.%3.%4.%5.%6.%7.%8"/>
      <w:lvlJc w:val="left"/>
      <w:pPr>
        <w:ind w:left="2088" w:hanging="1440"/>
      </w:pPr>
      <w:rPr>
        <w:rFonts w:hint="default"/>
      </w:rPr>
    </w:lvl>
    <w:lvl w:ilvl="8">
      <w:start w:val="1"/>
      <w:numFmt w:val="decimal"/>
      <w:isLgl/>
      <w:lvlText w:val="%1.%2.%3.%4.%5.%6.%7.%8.%9"/>
      <w:lvlJc w:val="left"/>
      <w:pPr>
        <w:ind w:left="2448" w:hanging="1800"/>
      </w:pPr>
      <w:rPr>
        <w:rFonts w:hint="default"/>
      </w:rPr>
    </w:lvl>
  </w:abstractNum>
  <w:abstractNum w:abstractNumId="12" w15:restartNumberingAfterBreak="0">
    <w:nsid w:val="226C32B4"/>
    <w:multiLevelType w:val="hybridMultilevel"/>
    <w:tmpl w:val="E23CD8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2710ACF"/>
    <w:multiLevelType w:val="hybridMultilevel"/>
    <w:tmpl w:val="93A0DB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3FF25B8"/>
    <w:multiLevelType w:val="multilevel"/>
    <w:tmpl w:val="7EBA0FD4"/>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2A1941A5"/>
    <w:multiLevelType w:val="hybridMultilevel"/>
    <w:tmpl w:val="21E81C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B9C48D3"/>
    <w:multiLevelType w:val="multilevel"/>
    <w:tmpl w:val="27203D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lang w:val="es-MX"/>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69B0D93"/>
    <w:multiLevelType w:val="multilevel"/>
    <w:tmpl w:val="27203D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lang w:val="es-MX"/>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0B11354"/>
    <w:multiLevelType w:val="hybridMultilevel"/>
    <w:tmpl w:val="83B2C634"/>
    <w:lvl w:ilvl="0" w:tplc="080A0001">
      <w:start w:val="1"/>
      <w:numFmt w:val="bullet"/>
      <w:lvlText w:val=""/>
      <w:lvlJc w:val="left"/>
      <w:pPr>
        <w:ind w:left="1125" w:hanging="360"/>
      </w:pPr>
      <w:rPr>
        <w:rFonts w:ascii="Symbol" w:hAnsi="Symbol" w:hint="default"/>
      </w:rPr>
    </w:lvl>
    <w:lvl w:ilvl="1" w:tplc="080A0003" w:tentative="1">
      <w:start w:val="1"/>
      <w:numFmt w:val="bullet"/>
      <w:lvlText w:val="o"/>
      <w:lvlJc w:val="left"/>
      <w:pPr>
        <w:ind w:left="1845" w:hanging="360"/>
      </w:pPr>
      <w:rPr>
        <w:rFonts w:ascii="Courier New" w:hAnsi="Courier New" w:cs="Courier New" w:hint="default"/>
      </w:rPr>
    </w:lvl>
    <w:lvl w:ilvl="2" w:tplc="080A0005" w:tentative="1">
      <w:start w:val="1"/>
      <w:numFmt w:val="bullet"/>
      <w:lvlText w:val=""/>
      <w:lvlJc w:val="left"/>
      <w:pPr>
        <w:ind w:left="2565" w:hanging="360"/>
      </w:pPr>
      <w:rPr>
        <w:rFonts w:ascii="Wingdings" w:hAnsi="Wingdings" w:hint="default"/>
      </w:rPr>
    </w:lvl>
    <w:lvl w:ilvl="3" w:tplc="080A0001" w:tentative="1">
      <w:start w:val="1"/>
      <w:numFmt w:val="bullet"/>
      <w:lvlText w:val=""/>
      <w:lvlJc w:val="left"/>
      <w:pPr>
        <w:ind w:left="3285" w:hanging="360"/>
      </w:pPr>
      <w:rPr>
        <w:rFonts w:ascii="Symbol" w:hAnsi="Symbol" w:hint="default"/>
      </w:rPr>
    </w:lvl>
    <w:lvl w:ilvl="4" w:tplc="080A0003" w:tentative="1">
      <w:start w:val="1"/>
      <w:numFmt w:val="bullet"/>
      <w:lvlText w:val="o"/>
      <w:lvlJc w:val="left"/>
      <w:pPr>
        <w:ind w:left="4005" w:hanging="360"/>
      </w:pPr>
      <w:rPr>
        <w:rFonts w:ascii="Courier New" w:hAnsi="Courier New" w:cs="Courier New" w:hint="default"/>
      </w:rPr>
    </w:lvl>
    <w:lvl w:ilvl="5" w:tplc="080A0005" w:tentative="1">
      <w:start w:val="1"/>
      <w:numFmt w:val="bullet"/>
      <w:lvlText w:val=""/>
      <w:lvlJc w:val="left"/>
      <w:pPr>
        <w:ind w:left="4725" w:hanging="360"/>
      </w:pPr>
      <w:rPr>
        <w:rFonts w:ascii="Wingdings" w:hAnsi="Wingdings" w:hint="default"/>
      </w:rPr>
    </w:lvl>
    <w:lvl w:ilvl="6" w:tplc="080A0001" w:tentative="1">
      <w:start w:val="1"/>
      <w:numFmt w:val="bullet"/>
      <w:lvlText w:val=""/>
      <w:lvlJc w:val="left"/>
      <w:pPr>
        <w:ind w:left="5445" w:hanging="360"/>
      </w:pPr>
      <w:rPr>
        <w:rFonts w:ascii="Symbol" w:hAnsi="Symbol" w:hint="default"/>
      </w:rPr>
    </w:lvl>
    <w:lvl w:ilvl="7" w:tplc="080A0003" w:tentative="1">
      <w:start w:val="1"/>
      <w:numFmt w:val="bullet"/>
      <w:lvlText w:val="o"/>
      <w:lvlJc w:val="left"/>
      <w:pPr>
        <w:ind w:left="6165" w:hanging="360"/>
      </w:pPr>
      <w:rPr>
        <w:rFonts w:ascii="Courier New" w:hAnsi="Courier New" w:cs="Courier New" w:hint="default"/>
      </w:rPr>
    </w:lvl>
    <w:lvl w:ilvl="8" w:tplc="080A0005" w:tentative="1">
      <w:start w:val="1"/>
      <w:numFmt w:val="bullet"/>
      <w:lvlText w:val=""/>
      <w:lvlJc w:val="left"/>
      <w:pPr>
        <w:ind w:left="6885" w:hanging="360"/>
      </w:pPr>
      <w:rPr>
        <w:rFonts w:ascii="Wingdings" w:hAnsi="Wingdings" w:hint="default"/>
      </w:rPr>
    </w:lvl>
  </w:abstractNum>
  <w:abstractNum w:abstractNumId="19" w15:restartNumberingAfterBreak="0">
    <w:nsid w:val="429052B3"/>
    <w:multiLevelType w:val="multilevel"/>
    <w:tmpl w:val="B2E2280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56E5F8F"/>
    <w:multiLevelType w:val="multilevel"/>
    <w:tmpl w:val="27203D6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lang w:val="es-MX"/>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AE0930"/>
    <w:multiLevelType w:val="multilevel"/>
    <w:tmpl w:val="4418B7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C470EA6"/>
    <w:multiLevelType w:val="hybridMultilevel"/>
    <w:tmpl w:val="F612C068"/>
    <w:lvl w:ilvl="0" w:tplc="080A000F">
      <w:start w:val="3"/>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8144AF4"/>
    <w:multiLevelType w:val="hybridMultilevel"/>
    <w:tmpl w:val="5A7CE15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8DD7182"/>
    <w:multiLevelType w:val="hybridMultilevel"/>
    <w:tmpl w:val="9208A4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AAB1D05"/>
    <w:multiLevelType w:val="hybridMultilevel"/>
    <w:tmpl w:val="22928C34"/>
    <w:lvl w:ilvl="0" w:tplc="284AED9E">
      <w:start w:val="1"/>
      <w:numFmt w:val="decimal"/>
      <w:lvlText w:val="%1."/>
      <w:lvlJc w:val="left"/>
      <w:pPr>
        <w:ind w:left="1020" w:hanging="360"/>
      </w:pPr>
    </w:lvl>
    <w:lvl w:ilvl="1" w:tplc="85E0886C">
      <w:start w:val="1"/>
      <w:numFmt w:val="decimal"/>
      <w:lvlText w:val="%2."/>
      <w:lvlJc w:val="left"/>
      <w:pPr>
        <w:ind w:left="1020" w:hanging="360"/>
      </w:pPr>
    </w:lvl>
    <w:lvl w:ilvl="2" w:tplc="0C20A3CC">
      <w:start w:val="1"/>
      <w:numFmt w:val="decimal"/>
      <w:lvlText w:val="%3."/>
      <w:lvlJc w:val="left"/>
      <w:pPr>
        <w:ind w:left="1020" w:hanging="360"/>
      </w:pPr>
    </w:lvl>
    <w:lvl w:ilvl="3" w:tplc="65CA811E">
      <w:start w:val="1"/>
      <w:numFmt w:val="decimal"/>
      <w:lvlText w:val="%4."/>
      <w:lvlJc w:val="left"/>
      <w:pPr>
        <w:ind w:left="1020" w:hanging="360"/>
      </w:pPr>
    </w:lvl>
    <w:lvl w:ilvl="4" w:tplc="F312B3BC">
      <w:start w:val="1"/>
      <w:numFmt w:val="decimal"/>
      <w:lvlText w:val="%5."/>
      <w:lvlJc w:val="left"/>
      <w:pPr>
        <w:ind w:left="1020" w:hanging="360"/>
      </w:pPr>
    </w:lvl>
    <w:lvl w:ilvl="5" w:tplc="A4D03A88">
      <w:start w:val="1"/>
      <w:numFmt w:val="decimal"/>
      <w:lvlText w:val="%6."/>
      <w:lvlJc w:val="left"/>
      <w:pPr>
        <w:ind w:left="1020" w:hanging="360"/>
      </w:pPr>
    </w:lvl>
    <w:lvl w:ilvl="6" w:tplc="FF5C34E2">
      <w:start w:val="1"/>
      <w:numFmt w:val="decimal"/>
      <w:lvlText w:val="%7."/>
      <w:lvlJc w:val="left"/>
      <w:pPr>
        <w:ind w:left="1020" w:hanging="360"/>
      </w:pPr>
    </w:lvl>
    <w:lvl w:ilvl="7" w:tplc="13A88964">
      <w:start w:val="1"/>
      <w:numFmt w:val="decimal"/>
      <w:lvlText w:val="%8."/>
      <w:lvlJc w:val="left"/>
      <w:pPr>
        <w:ind w:left="1020" w:hanging="360"/>
      </w:pPr>
    </w:lvl>
    <w:lvl w:ilvl="8" w:tplc="21088610">
      <w:start w:val="1"/>
      <w:numFmt w:val="decimal"/>
      <w:lvlText w:val="%9."/>
      <w:lvlJc w:val="left"/>
      <w:pPr>
        <w:ind w:left="1020" w:hanging="360"/>
      </w:pPr>
    </w:lvl>
  </w:abstractNum>
  <w:abstractNum w:abstractNumId="26" w15:restartNumberingAfterBreak="0">
    <w:nsid w:val="5CAA363E"/>
    <w:multiLevelType w:val="multilevel"/>
    <w:tmpl w:val="72E09EC2"/>
    <w:lvl w:ilvl="0">
      <w:start w:val="2"/>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6D53E0E"/>
    <w:multiLevelType w:val="hybridMultilevel"/>
    <w:tmpl w:val="A8EA902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FC11656"/>
    <w:multiLevelType w:val="multilevel"/>
    <w:tmpl w:val="06648C3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2627439"/>
    <w:multiLevelType w:val="multilevel"/>
    <w:tmpl w:val="12F235C8"/>
    <w:lvl w:ilvl="0">
      <w:start w:val="1"/>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3124836"/>
    <w:multiLevelType w:val="hybridMultilevel"/>
    <w:tmpl w:val="08A4D9B4"/>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4750174"/>
    <w:multiLevelType w:val="hybridMultilevel"/>
    <w:tmpl w:val="F4449F8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7738779A"/>
    <w:multiLevelType w:val="multilevel"/>
    <w:tmpl w:val="77EC1FB2"/>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964"/>
        </w:tabs>
        <w:ind w:left="964" w:hanging="964"/>
      </w:pPr>
      <w:rPr>
        <w:rFonts w:ascii="Times New Roman" w:hAnsi="Times New Roman" w:hint="default"/>
        <w:b w:val="0"/>
        <w:i/>
        <w:sz w:val="2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D9521C8"/>
    <w:multiLevelType w:val="multilevel"/>
    <w:tmpl w:val="F35CB8F2"/>
    <w:styleLink w:val="referencelist"/>
    <w:lvl w:ilvl="0">
      <w:start w:val="1"/>
      <w:numFmt w:val="decimal"/>
      <w:pStyle w:val="referenceitem"/>
      <w:lvlText w:val="%1."/>
      <w:lvlJc w:val="right"/>
      <w:pPr>
        <w:tabs>
          <w:tab w:val="num" w:pos="341"/>
        </w:tabs>
        <w:ind w:left="341" w:hanging="114"/>
      </w:pPr>
      <w:rPr>
        <w:rFonts w:hint="default"/>
      </w:rPr>
    </w:lvl>
    <w:lvl w:ilvl="1">
      <w:start w:val="1"/>
      <w:numFmt w:val="lowerLetter"/>
      <w:lvlText w:val="%2."/>
      <w:lvlJc w:val="left"/>
      <w:pPr>
        <w:tabs>
          <w:tab w:val="num" w:pos="1896"/>
        </w:tabs>
        <w:ind w:left="1896" w:hanging="360"/>
      </w:pPr>
      <w:rPr>
        <w:rFonts w:hint="default"/>
      </w:rPr>
    </w:lvl>
    <w:lvl w:ilvl="2">
      <w:start w:val="1"/>
      <w:numFmt w:val="lowerRoman"/>
      <w:lvlText w:val="%3."/>
      <w:lvlJc w:val="right"/>
      <w:pPr>
        <w:tabs>
          <w:tab w:val="num" w:pos="2616"/>
        </w:tabs>
        <w:ind w:left="2616" w:hanging="180"/>
      </w:pPr>
      <w:rPr>
        <w:rFonts w:hint="default"/>
      </w:rPr>
    </w:lvl>
    <w:lvl w:ilvl="3">
      <w:start w:val="1"/>
      <w:numFmt w:val="decimal"/>
      <w:lvlText w:val="%4."/>
      <w:lvlJc w:val="left"/>
      <w:pPr>
        <w:tabs>
          <w:tab w:val="num" w:pos="3336"/>
        </w:tabs>
        <w:ind w:left="3336" w:hanging="360"/>
      </w:pPr>
      <w:rPr>
        <w:rFonts w:hint="default"/>
      </w:rPr>
    </w:lvl>
    <w:lvl w:ilvl="4">
      <w:start w:val="1"/>
      <w:numFmt w:val="lowerLetter"/>
      <w:lvlText w:val="%5."/>
      <w:lvlJc w:val="left"/>
      <w:pPr>
        <w:tabs>
          <w:tab w:val="num" w:pos="4056"/>
        </w:tabs>
        <w:ind w:left="4056" w:hanging="360"/>
      </w:pPr>
      <w:rPr>
        <w:rFonts w:hint="default"/>
      </w:rPr>
    </w:lvl>
    <w:lvl w:ilvl="5">
      <w:start w:val="1"/>
      <w:numFmt w:val="lowerRoman"/>
      <w:lvlText w:val="%6."/>
      <w:lvlJc w:val="right"/>
      <w:pPr>
        <w:tabs>
          <w:tab w:val="num" w:pos="4776"/>
        </w:tabs>
        <w:ind w:left="4776" w:hanging="180"/>
      </w:pPr>
      <w:rPr>
        <w:rFonts w:hint="default"/>
      </w:rPr>
    </w:lvl>
    <w:lvl w:ilvl="6">
      <w:start w:val="1"/>
      <w:numFmt w:val="decimal"/>
      <w:lvlText w:val="%7."/>
      <w:lvlJc w:val="left"/>
      <w:pPr>
        <w:tabs>
          <w:tab w:val="num" w:pos="5496"/>
        </w:tabs>
        <w:ind w:left="5496" w:hanging="360"/>
      </w:pPr>
      <w:rPr>
        <w:rFonts w:hint="default"/>
      </w:rPr>
    </w:lvl>
    <w:lvl w:ilvl="7">
      <w:start w:val="1"/>
      <w:numFmt w:val="lowerLetter"/>
      <w:lvlText w:val="%8."/>
      <w:lvlJc w:val="left"/>
      <w:pPr>
        <w:tabs>
          <w:tab w:val="num" w:pos="6216"/>
        </w:tabs>
        <w:ind w:left="6216" w:hanging="360"/>
      </w:pPr>
      <w:rPr>
        <w:rFonts w:hint="default"/>
      </w:rPr>
    </w:lvl>
    <w:lvl w:ilvl="8">
      <w:start w:val="1"/>
      <w:numFmt w:val="lowerRoman"/>
      <w:lvlText w:val="%9."/>
      <w:lvlJc w:val="right"/>
      <w:pPr>
        <w:tabs>
          <w:tab w:val="num" w:pos="6936"/>
        </w:tabs>
        <w:ind w:left="6936" w:hanging="180"/>
      </w:pPr>
      <w:rPr>
        <w:rFonts w:hint="default"/>
      </w:rPr>
    </w:lvl>
  </w:abstractNum>
  <w:num w:numId="1" w16cid:durableId="1419979367">
    <w:abstractNumId w:val="15"/>
  </w:num>
  <w:num w:numId="2" w16cid:durableId="1720474917">
    <w:abstractNumId w:val="6"/>
  </w:num>
  <w:num w:numId="3" w16cid:durableId="328102913">
    <w:abstractNumId w:val="11"/>
  </w:num>
  <w:num w:numId="4" w16cid:durableId="2049910623">
    <w:abstractNumId w:val="18"/>
  </w:num>
  <w:num w:numId="5" w16cid:durableId="47917664">
    <w:abstractNumId w:val="16"/>
  </w:num>
  <w:num w:numId="6" w16cid:durableId="1788349312">
    <w:abstractNumId w:val="14"/>
  </w:num>
  <w:num w:numId="7" w16cid:durableId="1706903950">
    <w:abstractNumId w:val="1"/>
  </w:num>
  <w:num w:numId="8" w16cid:durableId="175388573">
    <w:abstractNumId w:val="31"/>
  </w:num>
  <w:num w:numId="9" w16cid:durableId="553547400">
    <w:abstractNumId w:val="13"/>
  </w:num>
  <w:num w:numId="10" w16cid:durableId="822356611">
    <w:abstractNumId w:val="2"/>
  </w:num>
  <w:num w:numId="11" w16cid:durableId="883830318">
    <w:abstractNumId w:val="10"/>
  </w:num>
  <w:num w:numId="12" w16cid:durableId="1342901844">
    <w:abstractNumId w:val="17"/>
  </w:num>
  <w:num w:numId="13" w16cid:durableId="26377374">
    <w:abstractNumId w:val="20"/>
  </w:num>
  <w:num w:numId="14" w16cid:durableId="2109538996">
    <w:abstractNumId w:val="28"/>
  </w:num>
  <w:num w:numId="15" w16cid:durableId="2066751922">
    <w:abstractNumId w:val="9"/>
  </w:num>
  <w:num w:numId="16" w16cid:durableId="1797143167">
    <w:abstractNumId w:val="26"/>
  </w:num>
  <w:num w:numId="17" w16cid:durableId="1002246448">
    <w:abstractNumId w:val="3"/>
  </w:num>
  <w:num w:numId="18" w16cid:durableId="2052534865">
    <w:abstractNumId w:val="24"/>
  </w:num>
  <w:num w:numId="19" w16cid:durableId="836459715">
    <w:abstractNumId w:val="12"/>
  </w:num>
  <w:num w:numId="20" w16cid:durableId="1497112377">
    <w:abstractNumId w:val="23"/>
  </w:num>
  <w:num w:numId="21" w16cid:durableId="192619924">
    <w:abstractNumId w:val="27"/>
  </w:num>
  <w:num w:numId="22" w16cid:durableId="1928419705">
    <w:abstractNumId w:val="19"/>
  </w:num>
  <w:num w:numId="23" w16cid:durableId="875504981">
    <w:abstractNumId w:val="4"/>
  </w:num>
  <w:num w:numId="24" w16cid:durableId="1402680623">
    <w:abstractNumId w:val="5"/>
  </w:num>
  <w:num w:numId="25" w16cid:durableId="1507597650">
    <w:abstractNumId w:val="21"/>
  </w:num>
  <w:num w:numId="26" w16cid:durableId="1791507055">
    <w:abstractNumId w:val="29"/>
  </w:num>
  <w:num w:numId="27" w16cid:durableId="944657801">
    <w:abstractNumId w:val="0"/>
  </w:num>
  <w:num w:numId="28" w16cid:durableId="951132933">
    <w:abstractNumId w:val="22"/>
  </w:num>
  <w:num w:numId="29" w16cid:durableId="693112899">
    <w:abstractNumId w:val="30"/>
  </w:num>
  <w:num w:numId="30" w16cid:durableId="792821212">
    <w:abstractNumId w:val="8"/>
  </w:num>
  <w:num w:numId="31" w16cid:durableId="2039429051">
    <w:abstractNumId w:val="7"/>
  </w:num>
  <w:num w:numId="32" w16cid:durableId="1974211098">
    <w:abstractNumId w:val="32"/>
  </w:num>
  <w:num w:numId="33" w16cid:durableId="1148787610">
    <w:abstractNumId w:val="33"/>
  </w:num>
  <w:num w:numId="34" w16cid:durableId="1402950737">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0D5"/>
    <w:rsid w:val="000007F8"/>
    <w:rsid w:val="00000B8A"/>
    <w:rsid w:val="000016DE"/>
    <w:rsid w:val="0000199E"/>
    <w:rsid w:val="000028A0"/>
    <w:rsid w:val="0000352A"/>
    <w:rsid w:val="00003CD5"/>
    <w:rsid w:val="00004147"/>
    <w:rsid w:val="00005FC3"/>
    <w:rsid w:val="00007BC9"/>
    <w:rsid w:val="00007FBA"/>
    <w:rsid w:val="00011666"/>
    <w:rsid w:val="00012B7A"/>
    <w:rsid w:val="000131F0"/>
    <w:rsid w:val="00013885"/>
    <w:rsid w:val="000139AC"/>
    <w:rsid w:val="00013FDC"/>
    <w:rsid w:val="0001430F"/>
    <w:rsid w:val="00014E27"/>
    <w:rsid w:val="0001502A"/>
    <w:rsid w:val="00015C1E"/>
    <w:rsid w:val="00015F51"/>
    <w:rsid w:val="00016552"/>
    <w:rsid w:val="00016769"/>
    <w:rsid w:val="00017176"/>
    <w:rsid w:val="00017949"/>
    <w:rsid w:val="00017ADF"/>
    <w:rsid w:val="00020F28"/>
    <w:rsid w:val="00021281"/>
    <w:rsid w:val="00021784"/>
    <w:rsid w:val="00021C1B"/>
    <w:rsid w:val="00022428"/>
    <w:rsid w:val="00022E34"/>
    <w:rsid w:val="000236EE"/>
    <w:rsid w:val="00025219"/>
    <w:rsid w:val="000257EF"/>
    <w:rsid w:val="0002599B"/>
    <w:rsid w:val="000268C9"/>
    <w:rsid w:val="00026B2A"/>
    <w:rsid w:val="00026FCD"/>
    <w:rsid w:val="00027877"/>
    <w:rsid w:val="0002790B"/>
    <w:rsid w:val="00030262"/>
    <w:rsid w:val="000309B8"/>
    <w:rsid w:val="000313D2"/>
    <w:rsid w:val="0003141D"/>
    <w:rsid w:val="0003165D"/>
    <w:rsid w:val="000319BA"/>
    <w:rsid w:val="000329CD"/>
    <w:rsid w:val="0003449E"/>
    <w:rsid w:val="00035896"/>
    <w:rsid w:val="0003699E"/>
    <w:rsid w:val="00037DBB"/>
    <w:rsid w:val="000401C1"/>
    <w:rsid w:val="000407BC"/>
    <w:rsid w:val="00040B95"/>
    <w:rsid w:val="00040D47"/>
    <w:rsid w:val="00040D9F"/>
    <w:rsid w:val="00040FB6"/>
    <w:rsid w:val="000418F2"/>
    <w:rsid w:val="00041D0B"/>
    <w:rsid w:val="00042584"/>
    <w:rsid w:val="00042FFD"/>
    <w:rsid w:val="00043C29"/>
    <w:rsid w:val="000444EC"/>
    <w:rsid w:val="00044AC2"/>
    <w:rsid w:val="00044F67"/>
    <w:rsid w:val="0004577C"/>
    <w:rsid w:val="00045893"/>
    <w:rsid w:val="00045D3C"/>
    <w:rsid w:val="00046017"/>
    <w:rsid w:val="0004677F"/>
    <w:rsid w:val="00047DE5"/>
    <w:rsid w:val="00050082"/>
    <w:rsid w:val="000508D6"/>
    <w:rsid w:val="000515E4"/>
    <w:rsid w:val="000526AE"/>
    <w:rsid w:val="0005343C"/>
    <w:rsid w:val="000537B4"/>
    <w:rsid w:val="00053925"/>
    <w:rsid w:val="000556D4"/>
    <w:rsid w:val="000558B4"/>
    <w:rsid w:val="00055CA2"/>
    <w:rsid w:val="00056068"/>
    <w:rsid w:val="00056DA2"/>
    <w:rsid w:val="0005E6F6"/>
    <w:rsid w:val="00060053"/>
    <w:rsid w:val="00060CDB"/>
    <w:rsid w:val="0006164E"/>
    <w:rsid w:val="00061897"/>
    <w:rsid w:val="0006265A"/>
    <w:rsid w:val="000639FE"/>
    <w:rsid w:val="00063AF8"/>
    <w:rsid w:val="0006493F"/>
    <w:rsid w:val="00065260"/>
    <w:rsid w:val="000657BC"/>
    <w:rsid w:val="00065B09"/>
    <w:rsid w:val="00065BCA"/>
    <w:rsid w:val="00066EBE"/>
    <w:rsid w:val="00066F98"/>
    <w:rsid w:val="000675B9"/>
    <w:rsid w:val="00067C21"/>
    <w:rsid w:val="00067C71"/>
    <w:rsid w:val="00067F66"/>
    <w:rsid w:val="000701A4"/>
    <w:rsid w:val="000716C0"/>
    <w:rsid w:val="00071AE9"/>
    <w:rsid w:val="000721E7"/>
    <w:rsid w:val="00072633"/>
    <w:rsid w:val="00072644"/>
    <w:rsid w:val="0007269A"/>
    <w:rsid w:val="000727B4"/>
    <w:rsid w:val="00073639"/>
    <w:rsid w:val="000739E4"/>
    <w:rsid w:val="00074836"/>
    <w:rsid w:val="00074EBC"/>
    <w:rsid w:val="00074F15"/>
    <w:rsid w:val="00075FC1"/>
    <w:rsid w:val="000765D8"/>
    <w:rsid w:val="00077B33"/>
    <w:rsid w:val="00077C99"/>
    <w:rsid w:val="00080D16"/>
    <w:rsid w:val="00080D32"/>
    <w:rsid w:val="0008145D"/>
    <w:rsid w:val="00082168"/>
    <w:rsid w:val="00082265"/>
    <w:rsid w:val="00082714"/>
    <w:rsid w:val="0008282A"/>
    <w:rsid w:val="0008365B"/>
    <w:rsid w:val="00083910"/>
    <w:rsid w:val="00083E5A"/>
    <w:rsid w:val="00084087"/>
    <w:rsid w:val="00084640"/>
    <w:rsid w:val="000846EB"/>
    <w:rsid w:val="0008601F"/>
    <w:rsid w:val="000861ED"/>
    <w:rsid w:val="00087E96"/>
    <w:rsid w:val="00087EDE"/>
    <w:rsid w:val="00090DEC"/>
    <w:rsid w:val="0009151A"/>
    <w:rsid w:val="00091AD3"/>
    <w:rsid w:val="00092791"/>
    <w:rsid w:val="00093648"/>
    <w:rsid w:val="000936F4"/>
    <w:rsid w:val="00093F4C"/>
    <w:rsid w:val="00094A63"/>
    <w:rsid w:val="00095163"/>
    <w:rsid w:val="00095478"/>
    <w:rsid w:val="00095586"/>
    <w:rsid w:val="00095858"/>
    <w:rsid w:val="0009617B"/>
    <w:rsid w:val="000962B1"/>
    <w:rsid w:val="000967A7"/>
    <w:rsid w:val="000976BA"/>
    <w:rsid w:val="00097E8F"/>
    <w:rsid w:val="000A0642"/>
    <w:rsid w:val="000A0771"/>
    <w:rsid w:val="000A0C7A"/>
    <w:rsid w:val="000A1FAA"/>
    <w:rsid w:val="000A2471"/>
    <w:rsid w:val="000A3332"/>
    <w:rsid w:val="000A4C76"/>
    <w:rsid w:val="000A754E"/>
    <w:rsid w:val="000B0094"/>
    <w:rsid w:val="000B0771"/>
    <w:rsid w:val="000B0DF4"/>
    <w:rsid w:val="000B0E17"/>
    <w:rsid w:val="000B1167"/>
    <w:rsid w:val="000B1557"/>
    <w:rsid w:val="000B17D6"/>
    <w:rsid w:val="000B1CFF"/>
    <w:rsid w:val="000B1D30"/>
    <w:rsid w:val="000B1E25"/>
    <w:rsid w:val="000B1F15"/>
    <w:rsid w:val="000B20F7"/>
    <w:rsid w:val="000B2C46"/>
    <w:rsid w:val="000B2E69"/>
    <w:rsid w:val="000B2FCC"/>
    <w:rsid w:val="000B32E2"/>
    <w:rsid w:val="000B3698"/>
    <w:rsid w:val="000B3B44"/>
    <w:rsid w:val="000B3C36"/>
    <w:rsid w:val="000B3D8C"/>
    <w:rsid w:val="000B53AB"/>
    <w:rsid w:val="000B701F"/>
    <w:rsid w:val="000C07D3"/>
    <w:rsid w:val="000C2034"/>
    <w:rsid w:val="000C28D0"/>
    <w:rsid w:val="000C2B9C"/>
    <w:rsid w:val="000C3D8B"/>
    <w:rsid w:val="000C3E40"/>
    <w:rsid w:val="000C4B51"/>
    <w:rsid w:val="000C5075"/>
    <w:rsid w:val="000C563C"/>
    <w:rsid w:val="000C5706"/>
    <w:rsid w:val="000C63BC"/>
    <w:rsid w:val="000C7BAA"/>
    <w:rsid w:val="000D03AB"/>
    <w:rsid w:val="000D1070"/>
    <w:rsid w:val="000D1552"/>
    <w:rsid w:val="000D1C3A"/>
    <w:rsid w:val="000D236B"/>
    <w:rsid w:val="000D2A8D"/>
    <w:rsid w:val="000D2FD8"/>
    <w:rsid w:val="000D30EB"/>
    <w:rsid w:val="000D31FF"/>
    <w:rsid w:val="000D3349"/>
    <w:rsid w:val="000D4321"/>
    <w:rsid w:val="000D5899"/>
    <w:rsid w:val="000D6C9E"/>
    <w:rsid w:val="000D6D35"/>
    <w:rsid w:val="000D6EAF"/>
    <w:rsid w:val="000D7044"/>
    <w:rsid w:val="000D7BAB"/>
    <w:rsid w:val="000E18FD"/>
    <w:rsid w:val="000E2420"/>
    <w:rsid w:val="000E2CB7"/>
    <w:rsid w:val="000E32A7"/>
    <w:rsid w:val="000E3851"/>
    <w:rsid w:val="000E4714"/>
    <w:rsid w:val="000E48B3"/>
    <w:rsid w:val="000E5815"/>
    <w:rsid w:val="000E5FCF"/>
    <w:rsid w:val="000E6161"/>
    <w:rsid w:val="000E618B"/>
    <w:rsid w:val="000E67CD"/>
    <w:rsid w:val="000E6CF7"/>
    <w:rsid w:val="000E76F3"/>
    <w:rsid w:val="000E7890"/>
    <w:rsid w:val="000E7A2E"/>
    <w:rsid w:val="000E7F76"/>
    <w:rsid w:val="000F0275"/>
    <w:rsid w:val="000F091A"/>
    <w:rsid w:val="000F143D"/>
    <w:rsid w:val="000F1557"/>
    <w:rsid w:val="000F1E32"/>
    <w:rsid w:val="000F2713"/>
    <w:rsid w:val="000F2E2F"/>
    <w:rsid w:val="000F2E74"/>
    <w:rsid w:val="000F2FDC"/>
    <w:rsid w:val="000F3521"/>
    <w:rsid w:val="000F3EE8"/>
    <w:rsid w:val="000F40E1"/>
    <w:rsid w:val="000F4498"/>
    <w:rsid w:val="000F56B4"/>
    <w:rsid w:val="000F6E62"/>
    <w:rsid w:val="000F71F0"/>
    <w:rsid w:val="000F797D"/>
    <w:rsid w:val="001011B6"/>
    <w:rsid w:val="00101267"/>
    <w:rsid w:val="001012A5"/>
    <w:rsid w:val="001012FD"/>
    <w:rsid w:val="001014FB"/>
    <w:rsid w:val="00101791"/>
    <w:rsid w:val="001019B3"/>
    <w:rsid w:val="00101D4B"/>
    <w:rsid w:val="001020B2"/>
    <w:rsid w:val="00102527"/>
    <w:rsid w:val="00102A37"/>
    <w:rsid w:val="00102F1F"/>
    <w:rsid w:val="001031EE"/>
    <w:rsid w:val="0010389B"/>
    <w:rsid w:val="00103B83"/>
    <w:rsid w:val="00103CB4"/>
    <w:rsid w:val="00103F6E"/>
    <w:rsid w:val="00104B3D"/>
    <w:rsid w:val="00105C2F"/>
    <w:rsid w:val="001066FF"/>
    <w:rsid w:val="0010710D"/>
    <w:rsid w:val="00107C2C"/>
    <w:rsid w:val="00110617"/>
    <w:rsid w:val="0011131C"/>
    <w:rsid w:val="00112320"/>
    <w:rsid w:val="00112A31"/>
    <w:rsid w:val="001130C0"/>
    <w:rsid w:val="001131E0"/>
    <w:rsid w:val="001137BE"/>
    <w:rsid w:val="00114419"/>
    <w:rsid w:val="00114910"/>
    <w:rsid w:val="0011519C"/>
    <w:rsid w:val="001159A2"/>
    <w:rsid w:val="00115C22"/>
    <w:rsid w:val="00116CFB"/>
    <w:rsid w:val="0011702A"/>
    <w:rsid w:val="001179D8"/>
    <w:rsid w:val="00117F0F"/>
    <w:rsid w:val="001200CC"/>
    <w:rsid w:val="0012021E"/>
    <w:rsid w:val="00121C71"/>
    <w:rsid w:val="001226DC"/>
    <w:rsid w:val="00123097"/>
    <w:rsid w:val="001235D6"/>
    <w:rsid w:val="001244DC"/>
    <w:rsid w:val="00124DA6"/>
    <w:rsid w:val="001257ED"/>
    <w:rsid w:val="00125A81"/>
    <w:rsid w:val="00125AB1"/>
    <w:rsid w:val="001274CC"/>
    <w:rsid w:val="00127A5A"/>
    <w:rsid w:val="00127F1E"/>
    <w:rsid w:val="001308DE"/>
    <w:rsid w:val="001314E6"/>
    <w:rsid w:val="001335D6"/>
    <w:rsid w:val="00134451"/>
    <w:rsid w:val="00134A15"/>
    <w:rsid w:val="00134DB3"/>
    <w:rsid w:val="001352A6"/>
    <w:rsid w:val="00135571"/>
    <w:rsid w:val="001356DE"/>
    <w:rsid w:val="00135805"/>
    <w:rsid w:val="001371CC"/>
    <w:rsid w:val="0013740F"/>
    <w:rsid w:val="00137581"/>
    <w:rsid w:val="001377E7"/>
    <w:rsid w:val="00137857"/>
    <w:rsid w:val="00140070"/>
    <w:rsid w:val="001405CE"/>
    <w:rsid w:val="00140849"/>
    <w:rsid w:val="001408BC"/>
    <w:rsid w:val="00140921"/>
    <w:rsid w:val="00142157"/>
    <w:rsid w:val="00142E95"/>
    <w:rsid w:val="00143530"/>
    <w:rsid w:val="00144E45"/>
    <w:rsid w:val="00145D02"/>
    <w:rsid w:val="00147C60"/>
    <w:rsid w:val="001511CE"/>
    <w:rsid w:val="001514C2"/>
    <w:rsid w:val="00151997"/>
    <w:rsid w:val="001520C8"/>
    <w:rsid w:val="0015241C"/>
    <w:rsid w:val="0015294E"/>
    <w:rsid w:val="00152997"/>
    <w:rsid w:val="001531DA"/>
    <w:rsid w:val="0015419D"/>
    <w:rsid w:val="0015621C"/>
    <w:rsid w:val="0015627D"/>
    <w:rsid w:val="00157484"/>
    <w:rsid w:val="00157CD6"/>
    <w:rsid w:val="001600B1"/>
    <w:rsid w:val="0016077B"/>
    <w:rsid w:val="001611F1"/>
    <w:rsid w:val="00161915"/>
    <w:rsid w:val="00161A6E"/>
    <w:rsid w:val="001620BB"/>
    <w:rsid w:val="00162661"/>
    <w:rsid w:val="001627BC"/>
    <w:rsid w:val="00162EA6"/>
    <w:rsid w:val="00164563"/>
    <w:rsid w:val="00165B63"/>
    <w:rsid w:val="00167349"/>
    <w:rsid w:val="001676A9"/>
    <w:rsid w:val="0016792D"/>
    <w:rsid w:val="00170384"/>
    <w:rsid w:val="001712C3"/>
    <w:rsid w:val="001724BB"/>
    <w:rsid w:val="00172DA5"/>
    <w:rsid w:val="00172DF1"/>
    <w:rsid w:val="0017316D"/>
    <w:rsid w:val="0017404F"/>
    <w:rsid w:val="001744D8"/>
    <w:rsid w:val="00174D62"/>
    <w:rsid w:val="0017585D"/>
    <w:rsid w:val="001764D8"/>
    <w:rsid w:val="001769E6"/>
    <w:rsid w:val="00176D09"/>
    <w:rsid w:val="0017799F"/>
    <w:rsid w:val="00177C6F"/>
    <w:rsid w:val="0018012A"/>
    <w:rsid w:val="001803B1"/>
    <w:rsid w:val="001804B8"/>
    <w:rsid w:val="001806F6"/>
    <w:rsid w:val="001809A9"/>
    <w:rsid w:val="00180BFD"/>
    <w:rsid w:val="0018141F"/>
    <w:rsid w:val="00181930"/>
    <w:rsid w:val="00181E97"/>
    <w:rsid w:val="00182201"/>
    <w:rsid w:val="001828B9"/>
    <w:rsid w:val="00182EB5"/>
    <w:rsid w:val="00183B54"/>
    <w:rsid w:val="00184B5E"/>
    <w:rsid w:val="001859CD"/>
    <w:rsid w:val="001860A3"/>
    <w:rsid w:val="001875D3"/>
    <w:rsid w:val="00190FE1"/>
    <w:rsid w:val="001912F8"/>
    <w:rsid w:val="001914BE"/>
    <w:rsid w:val="001914FE"/>
    <w:rsid w:val="001920C3"/>
    <w:rsid w:val="00192D4F"/>
    <w:rsid w:val="00192F1D"/>
    <w:rsid w:val="00193375"/>
    <w:rsid w:val="00193C8B"/>
    <w:rsid w:val="00195428"/>
    <w:rsid w:val="0019664B"/>
    <w:rsid w:val="00196CBD"/>
    <w:rsid w:val="00196FC5"/>
    <w:rsid w:val="001971BB"/>
    <w:rsid w:val="00197397"/>
    <w:rsid w:val="001A0435"/>
    <w:rsid w:val="001A1E96"/>
    <w:rsid w:val="001A24A9"/>
    <w:rsid w:val="001A2840"/>
    <w:rsid w:val="001A4941"/>
    <w:rsid w:val="001A4B2C"/>
    <w:rsid w:val="001A4D6D"/>
    <w:rsid w:val="001A68DF"/>
    <w:rsid w:val="001A6FA6"/>
    <w:rsid w:val="001A701F"/>
    <w:rsid w:val="001A7122"/>
    <w:rsid w:val="001A76BB"/>
    <w:rsid w:val="001A76FC"/>
    <w:rsid w:val="001B00C3"/>
    <w:rsid w:val="001B01EE"/>
    <w:rsid w:val="001B0481"/>
    <w:rsid w:val="001B05B8"/>
    <w:rsid w:val="001B175F"/>
    <w:rsid w:val="001B1C98"/>
    <w:rsid w:val="001B2243"/>
    <w:rsid w:val="001B2638"/>
    <w:rsid w:val="001B2A1B"/>
    <w:rsid w:val="001B3247"/>
    <w:rsid w:val="001B511F"/>
    <w:rsid w:val="001B51F0"/>
    <w:rsid w:val="001B5805"/>
    <w:rsid w:val="001B5997"/>
    <w:rsid w:val="001B5E19"/>
    <w:rsid w:val="001B633F"/>
    <w:rsid w:val="001B6CC4"/>
    <w:rsid w:val="001B7A87"/>
    <w:rsid w:val="001C00F4"/>
    <w:rsid w:val="001C0632"/>
    <w:rsid w:val="001C1CF0"/>
    <w:rsid w:val="001C21D2"/>
    <w:rsid w:val="001C2329"/>
    <w:rsid w:val="001C2951"/>
    <w:rsid w:val="001C2E89"/>
    <w:rsid w:val="001C397E"/>
    <w:rsid w:val="001C3E07"/>
    <w:rsid w:val="001C49E5"/>
    <w:rsid w:val="001C57F0"/>
    <w:rsid w:val="001C5FE3"/>
    <w:rsid w:val="001C792E"/>
    <w:rsid w:val="001C7E71"/>
    <w:rsid w:val="001D0623"/>
    <w:rsid w:val="001D094D"/>
    <w:rsid w:val="001D0AA2"/>
    <w:rsid w:val="001D1516"/>
    <w:rsid w:val="001D1B78"/>
    <w:rsid w:val="001D1C30"/>
    <w:rsid w:val="001D2230"/>
    <w:rsid w:val="001D2CA4"/>
    <w:rsid w:val="001D3123"/>
    <w:rsid w:val="001D3598"/>
    <w:rsid w:val="001D4C3D"/>
    <w:rsid w:val="001D553C"/>
    <w:rsid w:val="001D5972"/>
    <w:rsid w:val="001D6468"/>
    <w:rsid w:val="001D698A"/>
    <w:rsid w:val="001D6A36"/>
    <w:rsid w:val="001D6A89"/>
    <w:rsid w:val="001D6A8B"/>
    <w:rsid w:val="001D70E7"/>
    <w:rsid w:val="001D7662"/>
    <w:rsid w:val="001D76D6"/>
    <w:rsid w:val="001D7835"/>
    <w:rsid w:val="001E0D5D"/>
    <w:rsid w:val="001E0FC8"/>
    <w:rsid w:val="001E15B7"/>
    <w:rsid w:val="001E168F"/>
    <w:rsid w:val="001E1826"/>
    <w:rsid w:val="001E28F2"/>
    <w:rsid w:val="001E3030"/>
    <w:rsid w:val="001E3DB8"/>
    <w:rsid w:val="001E3F93"/>
    <w:rsid w:val="001E4610"/>
    <w:rsid w:val="001E56D7"/>
    <w:rsid w:val="001E5D19"/>
    <w:rsid w:val="001E5F85"/>
    <w:rsid w:val="001E6EAC"/>
    <w:rsid w:val="001E7480"/>
    <w:rsid w:val="001E78FD"/>
    <w:rsid w:val="001E7A5F"/>
    <w:rsid w:val="001E7A84"/>
    <w:rsid w:val="001F11D1"/>
    <w:rsid w:val="001F1F0B"/>
    <w:rsid w:val="001F338F"/>
    <w:rsid w:val="001F39AA"/>
    <w:rsid w:val="001F3B5B"/>
    <w:rsid w:val="001F40E0"/>
    <w:rsid w:val="001F4142"/>
    <w:rsid w:val="001F4B12"/>
    <w:rsid w:val="001F4E34"/>
    <w:rsid w:val="001F686E"/>
    <w:rsid w:val="001F70CE"/>
    <w:rsid w:val="001F7AC8"/>
    <w:rsid w:val="001F7C41"/>
    <w:rsid w:val="00200556"/>
    <w:rsid w:val="00201095"/>
    <w:rsid w:val="0020166F"/>
    <w:rsid w:val="002020E7"/>
    <w:rsid w:val="00203230"/>
    <w:rsid w:val="002032A3"/>
    <w:rsid w:val="00203775"/>
    <w:rsid w:val="002038B9"/>
    <w:rsid w:val="00203B4F"/>
    <w:rsid w:val="00204AB1"/>
    <w:rsid w:val="00204B79"/>
    <w:rsid w:val="00205FEB"/>
    <w:rsid w:val="00211250"/>
    <w:rsid w:val="00211612"/>
    <w:rsid w:val="002116FB"/>
    <w:rsid w:val="00211B5E"/>
    <w:rsid w:val="00212502"/>
    <w:rsid w:val="002126AA"/>
    <w:rsid w:val="002129AC"/>
    <w:rsid w:val="002140C4"/>
    <w:rsid w:val="00214A24"/>
    <w:rsid w:val="00214C60"/>
    <w:rsid w:val="00215165"/>
    <w:rsid w:val="0021539C"/>
    <w:rsid w:val="002157F4"/>
    <w:rsid w:val="002169ED"/>
    <w:rsid w:val="00216C8A"/>
    <w:rsid w:val="00216CC9"/>
    <w:rsid w:val="00217C35"/>
    <w:rsid w:val="00217EFB"/>
    <w:rsid w:val="0022039D"/>
    <w:rsid w:val="0022042B"/>
    <w:rsid w:val="00220A97"/>
    <w:rsid w:val="002231C9"/>
    <w:rsid w:val="00223225"/>
    <w:rsid w:val="00223591"/>
    <w:rsid w:val="002239D4"/>
    <w:rsid w:val="00224950"/>
    <w:rsid w:val="00224EC6"/>
    <w:rsid w:val="00225C53"/>
    <w:rsid w:val="002263C0"/>
    <w:rsid w:val="00227B5A"/>
    <w:rsid w:val="00227C3B"/>
    <w:rsid w:val="00227C89"/>
    <w:rsid w:val="00231058"/>
    <w:rsid w:val="00231895"/>
    <w:rsid w:val="00231E90"/>
    <w:rsid w:val="00231FD5"/>
    <w:rsid w:val="00233D6E"/>
    <w:rsid w:val="0023437D"/>
    <w:rsid w:val="002343AC"/>
    <w:rsid w:val="002344A7"/>
    <w:rsid w:val="0023456B"/>
    <w:rsid w:val="00234E04"/>
    <w:rsid w:val="00235CC6"/>
    <w:rsid w:val="00236D66"/>
    <w:rsid w:val="00237AFE"/>
    <w:rsid w:val="002400F2"/>
    <w:rsid w:val="0024064C"/>
    <w:rsid w:val="00241652"/>
    <w:rsid w:val="00241E88"/>
    <w:rsid w:val="00242009"/>
    <w:rsid w:val="00242033"/>
    <w:rsid w:val="002429D0"/>
    <w:rsid w:val="00243496"/>
    <w:rsid w:val="00243CEB"/>
    <w:rsid w:val="00243D66"/>
    <w:rsid w:val="00244104"/>
    <w:rsid w:val="00244A32"/>
    <w:rsid w:val="002467CC"/>
    <w:rsid w:val="00246876"/>
    <w:rsid w:val="00246D83"/>
    <w:rsid w:val="00246F7C"/>
    <w:rsid w:val="00247179"/>
    <w:rsid w:val="0024761B"/>
    <w:rsid w:val="00247703"/>
    <w:rsid w:val="00247AAB"/>
    <w:rsid w:val="00251096"/>
    <w:rsid w:val="002515CF"/>
    <w:rsid w:val="00251826"/>
    <w:rsid w:val="00252BFC"/>
    <w:rsid w:val="00252F53"/>
    <w:rsid w:val="0025481E"/>
    <w:rsid w:val="00254FC3"/>
    <w:rsid w:val="002550E6"/>
    <w:rsid w:val="00255106"/>
    <w:rsid w:val="00255A51"/>
    <w:rsid w:val="00255F97"/>
    <w:rsid w:val="00257814"/>
    <w:rsid w:val="00260F7B"/>
    <w:rsid w:val="002613D7"/>
    <w:rsid w:val="00261637"/>
    <w:rsid w:val="00261978"/>
    <w:rsid w:val="00262F6C"/>
    <w:rsid w:val="002635C4"/>
    <w:rsid w:val="00263A29"/>
    <w:rsid w:val="00263B39"/>
    <w:rsid w:val="002644D9"/>
    <w:rsid w:val="00264CF6"/>
    <w:rsid w:val="00265D84"/>
    <w:rsid w:val="00266BBF"/>
    <w:rsid w:val="002672B9"/>
    <w:rsid w:val="0026762F"/>
    <w:rsid w:val="0026795B"/>
    <w:rsid w:val="00267D40"/>
    <w:rsid w:val="0027030A"/>
    <w:rsid w:val="00270AF2"/>
    <w:rsid w:val="00270CDD"/>
    <w:rsid w:val="0027125B"/>
    <w:rsid w:val="002718EB"/>
    <w:rsid w:val="002718EF"/>
    <w:rsid w:val="00271C78"/>
    <w:rsid w:val="00271CD1"/>
    <w:rsid w:val="00272867"/>
    <w:rsid w:val="00272D26"/>
    <w:rsid w:val="00272F3E"/>
    <w:rsid w:val="002732FF"/>
    <w:rsid w:val="002749B8"/>
    <w:rsid w:val="00275096"/>
    <w:rsid w:val="00275831"/>
    <w:rsid w:val="00275DD7"/>
    <w:rsid w:val="002763B2"/>
    <w:rsid w:val="00276918"/>
    <w:rsid w:val="00276977"/>
    <w:rsid w:val="00276D6A"/>
    <w:rsid w:val="00277126"/>
    <w:rsid w:val="00281D13"/>
    <w:rsid w:val="00281ED0"/>
    <w:rsid w:val="002824B0"/>
    <w:rsid w:val="00284E8A"/>
    <w:rsid w:val="002859BA"/>
    <w:rsid w:val="00285A1D"/>
    <w:rsid w:val="00285A48"/>
    <w:rsid w:val="00285DB0"/>
    <w:rsid w:val="00287174"/>
    <w:rsid w:val="00287381"/>
    <w:rsid w:val="00293AFE"/>
    <w:rsid w:val="0029445F"/>
    <w:rsid w:val="00294805"/>
    <w:rsid w:val="00294DEA"/>
    <w:rsid w:val="0029527C"/>
    <w:rsid w:val="0029780C"/>
    <w:rsid w:val="00297DFA"/>
    <w:rsid w:val="002A03C9"/>
    <w:rsid w:val="002A2371"/>
    <w:rsid w:val="002A271E"/>
    <w:rsid w:val="002A28BE"/>
    <w:rsid w:val="002A2C19"/>
    <w:rsid w:val="002A325E"/>
    <w:rsid w:val="002A3718"/>
    <w:rsid w:val="002A39F9"/>
    <w:rsid w:val="002A40E1"/>
    <w:rsid w:val="002A47A0"/>
    <w:rsid w:val="002A626D"/>
    <w:rsid w:val="002A651D"/>
    <w:rsid w:val="002A7C2B"/>
    <w:rsid w:val="002B048F"/>
    <w:rsid w:val="002B08D6"/>
    <w:rsid w:val="002B096B"/>
    <w:rsid w:val="002B0EC4"/>
    <w:rsid w:val="002B230E"/>
    <w:rsid w:val="002B2D4F"/>
    <w:rsid w:val="002B345F"/>
    <w:rsid w:val="002B3A89"/>
    <w:rsid w:val="002B3DE4"/>
    <w:rsid w:val="002B4D51"/>
    <w:rsid w:val="002B52C0"/>
    <w:rsid w:val="002B620A"/>
    <w:rsid w:val="002B6494"/>
    <w:rsid w:val="002C007B"/>
    <w:rsid w:val="002C067F"/>
    <w:rsid w:val="002C0E25"/>
    <w:rsid w:val="002C0E3E"/>
    <w:rsid w:val="002C13DC"/>
    <w:rsid w:val="002C2349"/>
    <w:rsid w:val="002C264E"/>
    <w:rsid w:val="002C28D8"/>
    <w:rsid w:val="002C2C98"/>
    <w:rsid w:val="002C3144"/>
    <w:rsid w:val="002C4A87"/>
    <w:rsid w:val="002C5187"/>
    <w:rsid w:val="002C538B"/>
    <w:rsid w:val="002C5A6B"/>
    <w:rsid w:val="002C5E4A"/>
    <w:rsid w:val="002C5F23"/>
    <w:rsid w:val="002C5F7A"/>
    <w:rsid w:val="002C64F6"/>
    <w:rsid w:val="002C6BA2"/>
    <w:rsid w:val="002C7242"/>
    <w:rsid w:val="002C77C0"/>
    <w:rsid w:val="002C7A01"/>
    <w:rsid w:val="002D01FD"/>
    <w:rsid w:val="002D0455"/>
    <w:rsid w:val="002D100A"/>
    <w:rsid w:val="002D1D00"/>
    <w:rsid w:val="002D1E77"/>
    <w:rsid w:val="002D2C82"/>
    <w:rsid w:val="002D2DFD"/>
    <w:rsid w:val="002D2E97"/>
    <w:rsid w:val="002D35A5"/>
    <w:rsid w:val="002D35AC"/>
    <w:rsid w:val="002D3DD1"/>
    <w:rsid w:val="002D42C5"/>
    <w:rsid w:val="002D4413"/>
    <w:rsid w:val="002D46C7"/>
    <w:rsid w:val="002D56B0"/>
    <w:rsid w:val="002D5833"/>
    <w:rsid w:val="002D58D5"/>
    <w:rsid w:val="002D5AE2"/>
    <w:rsid w:val="002D5C6D"/>
    <w:rsid w:val="002D604A"/>
    <w:rsid w:val="002D6118"/>
    <w:rsid w:val="002D63BA"/>
    <w:rsid w:val="002D7122"/>
    <w:rsid w:val="002D7325"/>
    <w:rsid w:val="002D7A31"/>
    <w:rsid w:val="002E00A3"/>
    <w:rsid w:val="002E0136"/>
    <w:rsid w:val="002E034B"/>
    <w:rsid w:val="002E0A00"/>
    <w:rsid w:val="002E0DD6"/>
    <w:rsid w:val="002E0FBE"/>
    <w:rsid w:val="002E13B4"/>
    <w:rsid w:val="002E13CB"/>
    <w:rsid w:val="002E2045"/>
    <w:rsid w:val="002E26BA"/>
    <w:rsid w:val="002E3203"/>
    <w:rsid w:val="002E40E9"/>
    <w:rsid w:val="002E4F9C"/>
    <w:rsid w:val="002E50A1"/>
    <w:rsid w:val="002E5E75"/>
    <w:rsid w:val="002E66D6"/>
    <w:rsid w:val="002E75FF"/>
    <w:rsid w:val="002E7971"/>
    <w:rsid w:val="002E7A7A"/>
    <w:rsid w:val="002E7C8D"/>
    <w:rsid w:val="002F076B"/>
    <w:rsid w:val="002F1488"/>
    <w:rsid w:val="002F1A25"/>
    <w:rsid w:val="002F1A85"/>
    <w:rsid w:val="002F243E"/>
    <w:rsid w:val="002F277D"/>
    <w:rsid w:val="002F30AA"/>
    <w:rsid w:val="002F319F"/>
    <w:rsid w:val="002F3D59"/>
    <w:rsid w:val="002F438F"/>
    <w:rsid w:val="002F4E09"/>
    <w:rsid w:val="002F5937"/>
    <w:rsid w:val="002F61B8"/>
    <w:rsid w:val="002F62AD"/>
    <w:rsid w:val="002F74AC"/>
    <w:rsid w:val="002F77FC"/>
    <w:rsid w:val="002F7898"/>
    <w:rsid w:val="002F7B8A"/>
    <w:rsid w:val="0030066A"/>
    <w:rsid w:val="0030141A"/>
    <w:rsid w:val="00301D0C"/>
    <w:rsid w:val="00302684"/>
    <w:rsid w:val="0030316A"/>
    <w:rsid w:val="00303FED"/>
    <w:rsid w:val="00304646"/>
    <w:rsid w:val="00304829"/>
    <w:rsid w:val="00304C06"/>
    <w:rsid w:val="00304EB9"/>
    <w:rsid w:val="0030515E"/>
    <w:rsid w:val="00305437"/>
    <w:rsid w:val="00305D26"/>
    <w:rsid w:val="00306213"/>
    <w:rsid w:val="00306BAF"/>
    <w:rsid w:val="003070A1"/>
    <w:rsid w:val="00307100"/>
    <w:rsid w:val="00307CDD"/>
    <w:rsid w:val="00312DB9"/>
    <w:rsid w:val="00312EC3"/>
    <w:rsid w:val="00312F8D"/>
    <w:rsid w:val="0031316A"/>
    <w:rsid w:val="00313693"/>
    <w:rsid w:val="00313983"/>
    <w:rsid w:val="00313AFC"/>
    <w:rsid w:val="0031534B"/>
    <w:rsid w:val="003154AC"/>
    <w:rsid w:val="003155F9"/>
    <w:rsid w:val="003156B6"/>
    <w:rsid w:val="00315892"/>
    <w:rsid w:val="00315A54"/>
    <w:rsid w:val="00315B2D"/>
    <w:rsid w:val="0031602D"/>
    <w:rsid w:val="0031634C"/>
    <w:rsid w:val="00316485"/>
    <w:rsid w:val="00316E2A"/>
    <w:rsid w:val="003175B9"/>
    <w:rsid w:val="003203AE"/>
    <w:rsid w:val="003203FA"/>
    <w:rsid w:val="00320F65"/>
    <w:rsid w:val="00321293"/>
    <w:rsid w:val="003215B0"/>
    <w:rsid w:val="00321995"/>
    <w:rsid w:val="0032268D"/>
    <w:rsid w:val="003233D4"/>
    <w:rsid w:val="0032395A"/>
    <w:rsid w:val="00323AC0"/>
    <w:rsid w:val="00323C2E"/>
    <w:rsid w:val="003249E6"/>
    <w:rsid w:val="00324EF0"/>
    <w:rsid w:val="00326379"/>
    <w:rsid w:val="003269D0"/>
    <w:rsid w:val="00326B78"/>
    <w:rsid w:val="003278DD"/>
    <w:rsid w:val="003279B2"/>
    <w:rsid w:val="00327C19"/>
    <w:rsid w:val="00327FB4"/>
    <w:rsid w:val="00330524"/>
    <w:rsid w:val="003309AA"/>
    <w:rsid w:val="00330AA8"/>
    <w:rsid w:val="00330BC4"/>
    <w:rsid w:val="00331A21"/>
    <w:rsid w:val="00331C7F"/>
    <w:rsid w:val="00332680"/>
    <w:rsid w:val="00332DDE"/>
    <w:rsid w:val="00332E20"/>
    <w:rsid w:val="00332FC4"/>
    <w:rsid w:val="00334037"/>
    <w:rsid w:val="00334254"/>
    <w:rsid w:val="003346C8"/>
    <w:rsid w:val="00334DA5"/>
    <w:rsid w:val="00334EDB"/>
    <w:rsid w:val="00335523"/>
    <w:rsid w:val="00336B6F"/>
    <w:rsid w:val="003371CE"/>
    <w:rsid w:val="0033738C"/>
    <w:rsid w:val="003375C4"/>
    <w:rsid w:val="00337F85"/>
    <w:rsid w:val="003412AD"/>
    <w:rsid w:val="00341CD7"/>
    <w:rsid w:val="00341F95"/>
    <w:rsid w:val="0034204B"/>
    <w:rsid w:val="003421BC"/>
    <w:rsid w:val="00342628"/>
    <w:rsid w:val="0034318E"/>
    <w:rsid w:val="00344B59"/>
    <w:rsid w:val="00345C1C"/>
    <w:rsid w:val="00345FE0"/>
    <w:rsid w:val="0034638E"/>
    <w:rsid w:val="0034647B"/>
    <w:rsid w:val="00346642"/>
    <w:rsid w:val="003468C5"/>
    <w:rsid w:val="00346E29"/>
    <w:rsid w:val="003502DD"/>
    <w:rsid w:val="00350395"/>
    <w:rsid w:val="00350CE6"/>
    <w:rsid w:val="00351A07"/>
    <w:rsid w:val="00352D40"/>
    <w:rsid w:val="003530E7"/>
    <w:rsid w:val="00354446"/>
    <w:rsid w:val="003545EC"/>
    <w:rsid w:val="00354977"/>
    <w:rsid w:val="00355308"/>
    <w:rsid w:val="00355E66"/>
    <w:rsid w:val="00356339"/>
    <w:rsid w:val="00356D88"/>
    <w:rsid w:val="00357217"/>
    <w:rsid w:val="00357B65"/>
    <w:rsid w:val="0036210A"/>
    <w:rsid w:val="00363F62"/>
    <w:rsid w:val="00364056"/>
    <w:rsid w:val="0036482B"/>
    <w:rsid w:val="00365310"/>
    <w:rsid w:val="00365CF7"/>
    <w:rsid w:val="00365DD2"/>
    <w:rsid w:val="00365F5E"/>
    <w:rsid w:val="003678C9"/>
    <w:rsid w:val="00367D01"/>
    <w:rsid w:val="003710D4"/>
    <w:rsid w:val="003714DF"/>
    <w:rsid w:val="00371604"/>
    <w:rsid w:val="00371B83"/>
    <w:rsid w:val="00371F51"/>
    <w:rsid w:val="00372683"/>
    <w:rsid w:val="00372FFE"/>
    <w:rsid w:val="00373F3A"/>
    <w:rsid w:val="0037468A"/>
    <w:rsid w:val="0037570E"/>
    <w:rsid w:val="0037698F"/>
    <w:rsid w:val="00380BFD"/>
    <w:rsid w:val="00381592"/>
    <w:rsid w:val="00381AEC"/>
    <w:rsid w:val="00381B8B"/>
    <w:rsid w:val="00381CF7"/>
    <w:rsid w:val="00381E78"/>
    <w:rsid w:val="00382241"/>
    <w:rsid w:val="0038310E"/>
    <w:rsid w:val="00384987"/>
    <w:rsid w:val="00385CBF"/>
    <w:rsid w:val="00385FE8"/>
    <w:rsid w:val="003865BB"/>
    <w:rsid w:val="003873AE"/>
    <w:rsid w:val="00387484"/>
    <w:rsid w:val="00387496"/>
    <w:rsid w:val="003904C6"/>
    <w:rsid w:val="00390B1D"/>
    <w:rsid w:val="00391407"/>
    <w:rsid w:val="00391D0D"/>
    <w:rsid w:val="0039278B"/>
    <w:rsid w:val="00393A1C"/>
    <w:rsid w:val="003955B6"/>
    <w:rsid w:val="003959F0"/>
    <w:rsid w:val="003963D4"/>
    <w:rsid w:val="00396AA7"/>
    <w:rsid w:val="00396F53"/>
    <w:rsid w:val="00397AC8"/>
    <w:rsid w:val="00397BBD"/>
    <w:rsid w:val="003A0235"/>
    <w:rsid w:val="003A1761"/>
    <w:rsid w:val="003A1D35"/>
    <w:rsid w:val="003A1F02"/>
    <w:rsid w:val="003A2E30"/>
    <w:rsid w:val="003A2FBE"/>
    <w:rsid w:val="003A4B14"/>
    <w:rsid w:val="003A4D7B"/>
    <w:rsid w:val="003A5457"/>
    <w:rsid w:val="003A5596"/>
    <w:rsid w:val="003A634B"/>
    <w:rsid w:val="003A680F"/>
    <w:rsid w:val="003A6C03"/>
    <w:rsid w:val="003A7510"/>
    <w:rsid w:val="003A7D1C"/>
    <w:rsid w:val="003A7F30"/>
    <w:rsid w:val="003B060F"/>
    <w:rsid w:val="003B0B22"/>
    <w:rsid w:val="003B0FF7"/>
    <w:rsid w:val="003B103E"/>
    <w:rsid w:val="003B15B8"/>
    <w:rsid w:val="003B2591"/>
    <w:rsid w:val="003B2B69"/>
    <w:rsid w:val="003B303E"/>
    <w:rsid w:val="003B361D"/>
    <w:rsid w:val="003B565F"/>
    <w:rsid w:val="003B6062"/>
    <w:rsid w:val="003B608C"/>
    <w:rsid w:val="003B78C4"/>
    <w:rsid w:val="003B7E20"/>
    <w:rsid w:val="003C00B0"/>
    <w:rsid w:val="003C1637"/>
    <w:rsid w:val="003C1939"/>
    <w:rsid w:val="003C20A7"/>
    <w:rsid w:val="003C20F6"/>
    <w:rsid w:val="003C25FF"/>
    <w:rsid w:val="003C2911"/>
    <w:rsid w:val="003C2F66"/>
    <w:rsid w:val="003C3847"/>
    <w:rsid w:val="003C39B5"/>
    <w:rsid w:val="003C3CFD"/>
    <w:rsid w:val="003C3D81"/>
    <w:rsid w:val="003C4337"/>
    <w:rsid w:val="003C4698"/>
    <w:rsid w:val="003C473C"/>
    <w:rsid w:val="003C4935"/>
    <w:rsid w:val="003C4B27"/>
    <w:rsid w:val="003C4C9B"/>
    <w:rsid w:val="003C4D6E"/>
    <w:rsid w:val="003C55FD"/>
    <w:rsid w:val="003C58FD"/>
    <w:rsid w:val="003C63DD"/>
    <w:rsid w:val="003C6668"/>
    <w:rsid w:val="003C67B1"/>
    <w:rsid w:val="003C6983"/>
    <w:rsid w:val="003C6B68"/>
    <w:rsid w:val="003C6C77"/>
    <w:rsid w:val="003D04E5"/>
    <w:rsid w:val="003D10BC"/>
    <w:rsid w:val="003D1E49"/>
    <w:rsid w:val="003D3D6D"/>
    <w:rsid w:val="003D42DA"/>
    <w:rsid w:val="003D4F95"/>
    <w:rsid w:val="003D50FE"/>
    <w:rsid w:val="003D5A6B"/>
    <w:rsid w:val="003D6838"/>
    <w:rsid w:val="003D6CFF"/>
    <w:rsid w:val="003D7128"/>
    <w:rsid w:val="003D75CD"/>
    <w:rsid w:val="003D7C04"/>
    <w:rsid w:val="003E02E8"/>
    <w:rsid w:val="003E155E"/>
    <w:rsid w:val="003E1EB4"/>
    <w:rsid w:val="003E26D7"/>
    <w:rsid w:val="003E2A9A"/>
    <w:rsid w:val="003E3251"/>
    <w:rsid w:val="003E3E1D"/>
    <w:rsid w:val="003E4725"/>
    <w:rsid w:val="003E4CE6"/>
    <w:rsid w:val="003E56FF"/>
    <w:rsid w:val="003E5AE0"/>
    <w:rsid w:val="003E6A62"/>
    <w:rsid w:val="003E7C18"/>
    <w:rsid w:val="003E7D76"/>
    <w:rsid w:val="003F0E96"/>
    <w:rsid w:val="003F1B2B"/>
    <w:rsid w:val="003F1FD7"/>
    <w:rsid w:val="003F27E0"/>
    <w:rsid w:val="003F2BBA"/>
    <w:rsid w:val="003F324F"/>
    <w:rsid w:val="003F3D4F"/>
    <w:rsid w:val="003F4182"/>
    <w:rsid w:val="003F4A68"/>
    <w:rsid w:val="003F4DED"/>
    <w:rsid w:val="003F5457"/>
    <w:rsid w:val="003F5C89"/>
    <w:rsid w:val="003F6C42"/>
    <w:rsid w:val="003F6E60"/>
    <w:rsid w:val="003F6E8C"/>
    <w:rsid w:val="003F7B28"/>
    <w:rsid w:val="004001F2"/>
    <w:rsid w:val="00400364"/>
    <w:rsid w:val="00400B68"/>
    <w:rsid w:val="0040103E"/>
    <w:rsid w:val="004013C0"/>
    <w:rsid w:val="0040207D"/>
    <w:rsid w:val="0040295D"/>
    <w:rsid w:val="00402BAE"/>
    <w:rsid w:val="004038B0"/>
    <w:rsid w:val="00403C3E"/>
    <w:rsid w:val="00403E6D"/>
    <w:rsid w:val="004040E1"/>
    <w:rsid w:val="00404956"/>
    <w:rsid w:val="00404E7B"/>
    <w:rsid w:val="00405F13"/>
    <w:rsid w:val="00406073"/>
    <w:rsid w:val="00406D78"/>
    <w:rsid w:val="0041002B"/>
    <w:rsid w:val="0041022F"/>
    <w:rsid w:val="00410A0D"/>
    <w:rsid w:val="00410EEF"/>
    <w:rsid w:val="00411D4D"/>
    <w:rsid w:val="00411DEA"/>
    <w:rsid w:val="004121D5"/>
    <w:rsid w:val="00412453"/>
    <w:rsid w:val="00412CED"/>
    <w:rsid w:val="00413117"/>
    <w:rsid w:val="004131AB"/>
    <w:rsid w:val="004133E0"/>
    <w:rsid w:val="00413623"/>
    <w:rsid w:val="00413C7A"/>
    <w:rsid w:val="00414AC4"/>
    <w:rsid w:val="00414F1B"/>
    <w:rsid w:val="00415383"/>
    <w:rsid w:val="00415BF0"/>
    <w:rsid w:val="0041618D"/>
    <w:rsid w:val="0041637E"/>
    <w:rsid w:val="00417F74"/>
    <w:rsid w:val="0042001D"/>
    <w:rsid w:val="0042029B"/>
    <w:rsid w:val="00420A10"/>
    <w:rsid w:val="00420AAA"/>
    <w:rsid w:val="00421103"/>
    <w:rsid w:val="004219CA"/>
    <w:rsid w:val="00421D5C"/>
    <w:rsid w:val="00422A1D"/>
    <w:rsid w:val="00422EB7"/>
    <w:rsid w:val="00422FCB"/>
    <w:rsid w:val="00423600"/>
    <w:rsid w:val="00423813"/>
    <w:rsid w:val="004251AF"/>
    <w:rsid w:val="00425352"/>
    <w:rsid w:val="004253FF"/>
    <w:rsid w:val="0042570B"/>
    <w:rsid w:val="00425EB0"/>
    <w:rsid w:val="0042698F"/>
    <w:rsid w:val="00426E75"/>
    <w:rsid w:val="004275D8"/>
    <w:rsid w:val="004307C5"/>
    <w:rsid w:val="00430FC2"/>
    <w:rsid w:val="00431358"/>
    <w:rsid w:val="00431E4D"/>
    <w:rsid w:val="00432549"/>
    <w:rsid w:val="00432AD9"/>
    <w:rsid w:val="00432C0D"/>
    <w:rsid w:val="00433187"/>
    <w:rsid w:val="0043466C"/>
    <w:rsid w:val="004354B5"/>
    <w:rsid w:val="00435806"/>
    <w:rsid w:val="00435862"/>
    <w:rsid w:val="004368EC"/>
    <w:rsid w:val="00436A5D"/>
    <w:rsid w:val="00436AF2"/>
    <w:rsid w:val="00436EC2"/>
    <w:rsid w:val="00437088"/>
    <w:rsid w:val="00437139"/>
    <w:rsid w:val="00437692"/>
    <w:rsid w:val="00437913"/>
    <w:rsid w:val="00437DE4"/>
    <w:rsid w:val="00440CA0"/>
    <w:rsid w:val="00440DC5"/>
    <w:rsid w:val="004419DD"/>
    <w:rsid w:val="00441A4D"/>
    <w:rsid w:val="00441DD5"/>
    <w:rsid w:val="00442222"/>
    <w:rsid w:val="0044286A"/>
    <w:rsid w:val="00443050"/>
    <w:rsid w:val="0044355C"/>
    <w:rsid w:val="00443FD7"/>
    <w:rsid w:val="00444349"/>
    <w:rsid w:val="00445269"/>
    <w:rsid w:val="004453D5"/>
    <w:rsid w:val="00446E03"/>
    <w:rsid w:val="0044732E"/>
    <w:rsid w:val="004479F9"/>
    <w:rsid w:val="00450A28"/>
    <w:rsid w:val="00450A6E"/>
    <w:rsid w:val="004510D5"/>
    <w:rsid w:val="00451737"/>
    <w:rsid w:val="004517EE"/>
    <w:rsid w:val="00452411"/>
    <w:rsid w:val="00452754"/>
    <w:rsid w:val="0045279F"/>
    <w:rsid w:val="00452B6C"/>
    <w:rsid w:val="004530B1"/>
    <w:rsid w:val="004541B8"/>
    <w:rsid w:val="0045427D"/>
    <w:rsid w:val="00455383"/>
    <w:rsid w:val="00455453"/>
    <w:rsid w:val="004555D8"/>
    <w:rsid w:val="00456A81"/>
    <w:rsid w:val="00456B80"/>
    <w:rsid w:val="00456DB8"/>
    <w:rsid w:val="00457164"/>
    <w:rsid w:val="00461460"/>
    <w:rsid w:val="004614CB"/>
    <w:rsid w:val="00462359"/>
    <w:rsid w:val="00462C67"/>
    <w:rsid w:val="00462D72"/>
    <w:rsid w:val="00462E6E"/>
    <w:rsid w:val="0046316B"/>
    <w:rsid w:val="00464CBD"/>
    <w:rsid w:val="00464CCE"/>
    <w:rsid w:val="00465357"/>
    <w:rsid w:val="00465D40"/>
    <w:rsid w:val="0046660A"/>
    <w:rsid w:val="0046692B"/>
    <w:rsid w:val="00467822"/>
    <w:rsid w:val="00470114"/>
    <w:rsid w:val="0047034B"/>
    <w:rsid w:val="004706B5"/>
    <w:rsid w:val="00471722"/>
    <w:rsid w:val="00472B69"/>
    <w:rsid w:val="0047322B"/>
    <w:rsid w:val="00473B42"/>
    <w:rsid w:val="00473E33"/>
    <w:rsid w:val="004747F6"/>
    <w:rsid w:val="004748DA"/>
    <w:rsid w:val="00474DA4"/>
    <w:rsid w:val="004753CB"/>
    <w:rsid w:val="00475436"/>
    <w:rsid w:val="00475CBD"/>
    <w:rsid w:val="00476070"/>
    <w:rsid w:val="004766F0"/>
    <w:rsid w:val="00476C77"/>
    <w:rsid w:val="00476E13"/>
    <w:rsid w:val="00477A82"/>
    <w:rsid w:val="00480841"/>
    <w:rsid w:val="00480B3B"/>
    <w:rsid w:val="004820D2"/>
    <w:rsid w:val="0048279D"/>
    <w:rsid w:val="0048354F"/>
    <w:rsid w:val="004837C4"/>
    <w:rsid w:val="00483BF4"/>
    <w:rsid w:val="00483D27"/>
    <w:rsid w:val="00483FB8"/>
    <w:rsid w:val="0048469B"/>
    <w:rsid w:val="00484C3B"/>
    <w:rsid w:val="004854C9"/>
    <w:rsid w:val="0048552C"/>
    <w:rsid w:val="0048576A"/>
    <w:rsid w:val="004857C0"/>
    <w:rsid w:val="004859F1"/>
    <w:rsid w:val="00485C38"/>
    <w:rsid w:val="00485E84"/>
    <w:rsid w:val="004863F4"/>
    <w:rsid w:val="00486667"/>
    <w:rsid w:val="004866D5"/>
    <w:rsid w:val="004867A2"/>
    <w:rsid w:val="00486B73"/>
    <w:rsid w:val="0048722F"/>
    <w:rsid w:val="00487327"/>
    <w:rsid w:val="00490C02"/>
    <w:rsid w:val="00491530"/>
    <w:rsid w:val="00493013"/>
    <w:rsid w:val="0049380A"/>
    <w:rsid w:val="00493F57"/>
    <w:rsid w:val="0049502A"/>
    <w:rsid w:val="00495808"/>
    <w:rsid w:val="00496134"/>
    <w:rsid w:val="0049614C"/>
    <w:rsid w:val="00496F52"/>
    <w:rsid w:val="00497E80"/>
    <w:rsid w:val="004A0935"/>
    <w:rsid w:val="004A1755"/>
    <w:rsid w:val="004A1C76"/>
    <w:rsid w:val="004A2435"/>
    <w:rsid w:val="004A3284"/>
    <w:rsid w:val="004A38C7"/>
    <w:rsid w:val="004A3D5A"/>
    <w:rsid w:val="004A3D6D"/>
    <w:rsid w:val="004A3F53"/>
    <w:rsid w:val="004A449B"/>
    <w:rsid w:val="004A516C"/>
    <w:rsid w:val="004A54C1"/>
    <w:rsid w:val="004A5981"/>
    <w:rsid w:val="004A5A40"/>
    <w:rsid w:val="004A66C5"/>
    <w:rsid w:val="004A7569"/>
    <w:rsid w:val="004A7EEF"/>
    <w:rsid w:val="004B02DF"/>
    <w:rsid w:val="004B1AD8"/>
    <w:rsid w:val="004B2088"/>
    <w:rsid w:val="004B30F5"/>
    <w:rsid w:val="004B32B1"/>
    <w:rsid w:val="004B3878"/>
    <w:rsid w:val="004B39C4"/>
    <w:rsid w:val="004B3A36"/>
    <w:rsid w:val="004B3AEC"/>
    <w:rsid w:val="004B3C44"/>
    <w:rsid w:val="004B4187"/>
    <w:rsid w:val="004B43D3"/>
    <w:rsid w:val="004B45AB"/>
    <w:rsid w:val="004B465F"/>
    <w:rsid w:val="004B483D"/>
    <w:rsid w:val="004B48B1"/>
    <w:rsid w:val="004B5001"/>
    <w:rsid w:val="004B5B91"/>
    <w:rsid w:val="004B605C"/>
    <w:rsid w:val="004C0330"/>
    <w:rsid w:val="004C108E"/>
    <w:rsid w:val="004C1B0B"/>
    <w:rsid w:val="004C2183"/>
    <w:rsid w:val="004C26A2"/>
    <w:rsid w:val="004C2E75"/>
    <w:rsid w:val="004C310D"/>
    <w:rsid w:val="004C3877"/>
    <w:rsid w:val="004C3B74"/>
    <w:rsid w:val="004C3CC8"/>
    <w:rsid w:val="004C3DC6"/>
    <w:rsid w:val="004C4397"/>
    <w:rsid w:val="004C47FD"/>
    <w:rsid w:val="004C4AB2"/>
    <w:rsid w:val="004C5619"/>
    <w:rsid w:val="004C5B60"/>
    <w:rsid w:val="004C64FC"/>
    <w:rsid w:val="004C6944"/>
    <w:rsid w:val="004C6E4F"/>
    <w:rsid w:val="004C753E"/>
    <w:rsid w:val="004C7589"/>
    <w:rsid w:val="004C782F"/>
    <w:rsid w:val="004C7A02"/>
    <w:rsid w:val="004C7A1A"/>
    <w:rsid w:val="004D0E91"/>
    <w:rsid w:val="004D1A2E"/>
    <w:rsid w:val="004D1CFD"/>
    <w:rsid w:val="004D24EC"/>
    <w:rsid w:val="004D2F45"/>
    <w:rsid w:val="004D3604"/>
    <w:rsid w:val="004D4217"/>
    <w:rsid w:val="004D4566"/>
    <w:rsid w:val="004D4641"/>
    <w:rsid w:val="004D4894"/>
    <w:rsid w:val="004D60CF"/>
    <w:rsid w:val="004D684A"/>
    <w:rsid w:val="004D718C"/>
    <w:rsid w:val="004E01B6"/>
    <w:rsid w:val="004E0E36"/>
    <w:rsid w:val="004E0E45"/>
    <w:rsid w:val="004E10C0"/>
    <w:rsid w:val="004E1165"/>
    <w:rsid w:val="004E154C"/>
    <w:rsid w:val="004E1AC6"/>
    <w:rsid w:val="004E352E"/>
    <w:rsid w:val="004E3544"/>
    <w:rsid w:val="004E3809"/>
    <w:rsid w:val="004E3B32"/>
    <w:rsid w:val="004E4D68"/>
    <w:rsid w:val="004E5D25"/>
    <w:rsid w:val="004E5E0C"/>
    <w:rsid w:val="004E629E"/>
    <w:rsid w:val="004E6630"/>
    <w:rsid w:val="004E66E0"/>
    <w:rsid w:val="004E6A6F"/>
    <w:rsid w:val="004E6FEF"/>
    <w:rsid w:val="004E7536"/>
    <w:rsid w:val="004E7945"/>
    <w:rsid w:val="004E7B96"/>
    <w:rsid w:val="004F01A9"/>
    <w:rsid w:val="004F0AA7"/>
    <w:rsid w:val="004F0DF0"/>
    <w:rsid w:val="004F0E1B"/>
    <w:rsid w:val="004F105D"/>
    <w:rsid w:val="004F1624"/>
    <w:rsid w:val="004F2A01"/>
    <w:rsid w:val="004F3504"/>
    <w:rsid w:val="004F3724"/>
    <w:rsid w:val="004F4873"/>
    <w:rsid w:val="004F4A52"/>
    <w:rsid w:val="004F4CEE"/>
    <w:rsid w:val="004F4E35"/>
    <w:rsid w:val="004F58D4"/>
    <w:rsid w:val="004F5D73"/>
    <w:rsid w:val="004F681D"/>
    <w:rsid w:val="004F6B51"/>
    <w:rsid w:val="004F7886"/>
    <w:rsid w:val="004F7C41"/>
    <w:rsid w:val="00500072"/>
    <w:rsid w:val="005003D4"/>
    <w:rsid w:val="0050256F"/>
    <w:rsid w:val="005025C1"/>
    <w:rsid w:val="00502E7C"/>
    <w:rsid w:val="005033D0"/>
    <w:rsid w:val="005034D4"/>
    <w:rsid w:val="005037C3"/>
    <w:rsid w:val="005038BF"/>
    <w:rsid w:val="00503A1C"/>
    <w:rsid w:val="005055BB"/>
    <w:rsid w:val="0050568B"/>
    <w:rsid w:val="00505C5D"/>
    <w:rsid w:val="00505D6F"/>
    <w:rsid w:val="005060E2"/>
    <w:rsid w:val="00506DDB"/>
    <w:rsid w:val="00506FB8"/>
    <w:rsid w:val="00507028"/>
    <w:rsid w:val="005070E1"/>
    <w:rsid w:val="00507438"/>
    <w:rsid w:val="00507E86"/>
    <w:rsid w:val="00510BC5"/>
    <w:rsid w:val="00510BD6"/>
    <w:rsid w:val="0051135F"/>
    <w:rsid w:val="00511704"/>
    <w:rsid w:val="0051177C"/>
    <w:rsid w:val="00511E7C"/>
    <w:rsid w:val="0051204E"/>
    <w:rsid w:val="00513AB8"/>
    <w:rsid w:val="00513C90"/>
    <w:rsid w:val="00513E65"/>
    <w:rsid w:val="00513F9B"/>
    <w:rsid w:val="005142F9"/>
    <w:rsid w:val="0051464B"/>
    <w:rsid w:val="00514BBF"/>
    <w:rsid w:val="00514F13"/>
    <w:rsid w:val="00515DAC"/>
    <w:rsid w:val="0051613C"/>
    <w:rsid w:val="005167AA"/>
    <w:rsid w:val="00516D37"/>
    <w:rsid w:val="005177AD"/>
    <w:rsid w:val="005201DE"/>
    <w:rsid w:val="00520308"/>
    <w:rsid w:val="0052068C"/>
    <w:rsid w:val="00521D48"/>
    <w:rsid w:val="00521ED0"/>
    <w:rsid w:val="00522235"/>
    <w:rsid w:val="0052307D"/>
    <w:rsid w:val="005231C2"/>
    <w:rsid w:val="0052338E"/>
    <w:rsid w:val="00523A2E"/>
    <w:rsid w:val="00523EE0"/>
    <w:rsid w:val="0052549D"/>
    <w:rsid w:val="00525E24"/>
    <w:rsid w:val="00526328"/>
    <w:rsid w:val="005264DC"/>
    <w:rsid w:val="00526CF5"/>
    <w:rsid w:val="0053001C"/>
    <w:rsid w:val="00530423"/>
    <w:rsid w:val="00530720"/>
    <w:rsid w:val="00530839"/>
    <w:rsid w:val="00530DD8"/>
    <w:rsid w:val="005311F0"/>
    <w:rsid w:val="00531B6B"/>
    <w:rsid w:val="00531CBD"/>
    <w:rsid w:val="00531D05"/>
    <w:rsid w:val="00531FA7"/>
    <w:rsid w:val="00532332"/>
    <w:rsid w:val="00532348"/>
    <w:rsid w:val="005329BE"/>
    <w:rsid w:val="0053385C"/>
    <w:rsid w:val="00533F48"/>
    <w:rsid w:val="00533F8E"/>
    <w:rsid w:val="005344A7"/>
    <w:rsid w:val="00534819"/>
    <w:rsid w:val="00534F2A"/>
    <w:rsid w:val="0053533C"/>
    <w:rsid w:val="00535F2B"/>
    <w:rsid w:val="00536AC4"/>
    <w:rsid w:val="00537720"/>
    <w:rsid w:val="0053787B"/>
    <w:rsid w:val="00540114"/>
    <w:rsid w:val="005402DD"/>
    <w:rsid w:val="00540602"/>
    <w:rsid w:val="00540AD7"/>
    <w:rsid w:val="00540D03"/>
    <w:rsid w:val="00541366"/>
    <w:rsid w:val="00541A0B"/>
    <w:rsid w:val="005420E4"/>
    <w:rsid w:val="00542B0B"/>
    <w:rsid w:val="00542D5C"/>
    <w:rsid w:val="00543A5F"/>
    <w:rsid w:val="00544574"/>
    <w:rsid w:val="005447B1"/>
    <w:rsid w:val="00544EF2"/>
    <w:rsid w:val="005455EB"/>
    <w:rsid w:val="00546A48"/>
    <w:rsid w:val="00546DCA"/>
    <w:rsid w:val="00547536"/>
    <w:rsid w:val="00547ED3"/>
    <w:rsid w:val="00550CE6"/>
    <w:rsid w:val="00551604"/>
    <w:rsid w:val="00551CDD"/>
    <w:rsid w:val="00551E63"/>
    <w:rsid w:val="00552ECB"/>
    <w:rsid w:val="00553070"/>
    <w:rsid w:val="0055309F"/>
    <w:rsid w:val="00553566"/>
    <w:rsid w:val="0055370F"/>
    <w:rsid w:val="0055429B"/>
    <w:rsid w:val="005552B8"/>
    <w:rsid w:val="00555AB3"/>
    <w:rsid w:val="00555D51"/>
    <w:rsid w:val="00555F9F"/>
    <w:rsid w:val="00556D47"/>
    <w:rsid w:val="00556F0C"/>
    <w:rsid w:val="00557359"/>
    <w:rsid w:val="00557465"/>
    <w:rsid w:val="00557757"/>
    <w:rsid w:val="0055790F"/>
    <w:rsid w:val="00557AF5"/>
    <w:rsid w:val="00560AFE"/>
    <w:rsid w:val="00560C0E"/>
    <w:rsid w:val="005622F1"/>
    <w:rsid w:val="00563003"/>
    <w:rsid w:val="0056323D"/>
    <w:rsid w:val="005635A0"/>
    <w:rsid w:val="00564695"/>
    <w:rsid w:val="00564D45"/>
    <w:rsid w:val="00564FDF"/>
    <w:rsid w:val="00565C44"/>
    <w:rsid w:val="005661C3"/>
    <w:rsid w:val="005673A2"/>
    <w:rsid w:val="00567C5D"/>
    <w:rsid w:val="005705B9"/>
    <w:rsid w:val="00570836"/>
    <w:rsid w:val="00570B84"/>
    <w:rsid w:val="00571170"/>
    <w:rsid w:val="00571513"/>
    <w:rsid w:val="00571FD2"/>
    <w:rsid w:val="0057229C"/>
    <w:rsid w:val="00572483"/>
    <w:rsid w:val="00572D32"/>
    <w:rsid w:val="00572D9E"/>
    <w:rsid w:val="005732E4"/>
    <w:rsid w:val="00573BAF"/>
    <w:rsid w:val="00573F68"/>
    <w:rsid w:val="00573FA4"/>
    <w:rsid w:val="005741DC"/>
    <w:rsid w:val="0057475C"/>
    <w:rsid w:val="00574775"/>
    <w:rsid w:val="00575C58"/>
    <w:rsid w:val="00576002"/>
    <w:rsid w:val="005804CB"/>
    <w:rsid w:val="0058060A"/>
    <w:rsid w:val="00583737"/>
    <w:rsid w:val="005839EA"/>
    <w:rsid w:val="00584112"/>
    <w:rsid w:val="00584FD0"/>
    <w:rsid w:val="00584FD1"/>
    <w:rsid w:val="00585F18"/>
    <w:rsid w:val="00586504"/>
    <w:rsid w:val="00586836"/>
    <w:rsid w:val="00587400"/>
    <w:rsid w:val="00587B6F"/>
    <w:rsid w:val="00590F43"/>
    <w:rsid w:val="00591A27"/>
    <w:rsid w:val="00593D73"/>
    <w:rsid w:val="00594028"/>
    <w:rsid w:val="00594A6A"/>
    <w:rsid w:val="00594D18"/>
    <w:rsid w:val="00595723"/>
    <w:rsid w:val="00595C6E"/>
    <w:rsid w:val="005A028E"/>
    <w:rsid w:val="005A0B98"/>
    <w:rsid w:val="005A0CD3"/>
    <w:rsid w:val="005A21DB"/>
    <w:rsid w:val="005A3466"/>
    <w:rsid w:val="005A497E"/>
    <w:rsid w:val="005A5563"/>
    <w:rsid w:val="005A5FD7"/>
    <w:rsid w:val="005A6706"/>
    <w:rsid w:val="005A6E23"/>
    <w:rsid w:val="005A7341"/>
    <w:rsid w:val="005A75E6"/>
    <w:rsid w:val="005A7C36"/>
    <w:rsid w:val="005A7D27"/>
    <w:rsid w:val="005B034C"/>
    <w:rsid w:val="005B06C0"/>
    <w:rsid w:val="005B1260"/>
    <w:rsid w:val="005B208A"/>
    <w:rsid w:val="005B314B"/>
    <w:rsid w:val="005B37C5"/>
    <w:rsid w:val="005B386E"/>
    <w:rsid w:val="005B3AC6"/>
    <w:rsid w:val="005B4065"/>
    <w:rsid w:val="005B4EB7"/>
    <w:rsid w:val="005B5BF3"/>
    <w:rsid w:val="005B636C"/>
    <w:rsid w:val="005B6584"/>
    <w:rsid w:val="005B74DB"/>
    <w:rsid w:val="005B77A4"/>
    <w:rsid w:val="005B7BC3"/>
    <w:rsid w:val="005B7C45"/>
    <w:rsid w:val="005B7D66"/>
    <w:rsid w:val="005B7F5F"/>
    <w:rsid w:val="005C0E21"/>
    <w:rsid w:val="005C1C4F"/>
    <w:rsid w:val="005C1EE7"/>
    <w:rsid w:val="005C2BB4"/>
    <w:rsid w:val="005C3737"/>
    <w:rsid w:val="005C4123"/>
    <w:rsid w:val="005C4342"/>
    <w:rsid w:val="005C4497"/>
    <w:rsid w:val="005C59FB"/>
    <w:rsid w:val="005C6168"/>
    <w:rsid w:val="005C62D7"/>
    <w:rsid w:val="005C6CD3"/>
    <w:rsid w:val="005C7C01"/>
    <w:rsid w:val="005C7C93"/>
    <w:rsid w:val="005C7EB7"/>
    <w:rsid w:val="005D0185"/>
    <w:rsid w:val="005D0431"/>
    <w:rsid w:val="005D0B5D"/>
    <w:rsid w:val="005D0E0B"/>
    <w:rsid w:val="005D10AC"/>
    <w:rsid w:val="005D1AF3"/>
    <w:rsid w:val="005D1C7B"/>
    <w:rsid w:val="005D1E38"/>
    <w:rsid w:val="005D2A35"/>
    <w:rsid w:val="005D2AC8"/>
    <w:rsid w:val="005D327B"/>
    <w:rsid w:val="005D3762"/>
    <w:rsid w:val="005D37D5"/>
    <w:rsid w:val="005D3953"/>
    <w:rsid w:val="005D3AA1"/>
    <w:rsid w:val="005D4302"/>
    <w:rsid w:val="005D451D"/>
    <w:rsid w:val="005D522D"/>
    <w:rsid w:val="005D526A"/>
    <w:rsid w:val="005D57C1"/>
    <w:rsid w:val="005D5DE3"/>
    <w:rsid w:val="005D6812"/>
    <w:rsid w:val="005D685A"/>
    <w:rsid w:val="005D6F2E"/>
    <w:rsid w:val="005D7224"/>
    <w:rsid w:val="005D7F9F"/>
    <w:rsid w:val="005E1AD6"/>
    <w:rsid w:val="005E39B8"/>
    <w:rsid w:val="005E3DD0"/>
    <w:rsid w:val="005E56C5"/>
    <w:rsid w:val="005E57FD"/>
    <w:rsid w:val="005E76F3"/>
    <w:rsid w:val="005E7B54"/>
    <w:rsid w:val="005F0903"/>
    <w:rsid w:val="005F0A87"/>
    <w:rsid w:val="005F1287"/>
    <w:rsid w:val="005F16FC"/>
    <w:rsid w:val="005F2DC9"/>
    <w:rsid w:val="005F3824"/>
    <w:rsid w:val="005F3C25"/>
    <w:rsid w:val="005F3FA9"/>
    <w:rsid w:val="005F4DDE"/>
    <w:rsid w:val="005F4E60"/>
    <w:rsid w:val="005F59DC"/>
    <w:rsid w:val="005F59FA"/>
    <w:rsid w:val="005F619B"/>
    <w:rsid w:val="005F650E"/>
    <w:rsid w:val="005F65B4"/>
    <w:rsid w:val="005F6DDF"/>
    <w:rsid w:val="005F6E38"/>
    <w:rsid w:val="005F7668"/>
    <w:rsid w:val="006005E0"/>
    <w:rsid w:val="006012AD"/>
    <w:rsid w:val="006019D4"/>
    <w:rsid w:val="00601A8F"/>
    <w:rsid w:val="00601ED5"/>
    <w:rsid w:val="006020E4"/>
    <w:rsid w:val="00603B4D"/>
    <w:rsid w:val="00604437"/>
    <w:rsid w:val="00604D98"/>
    <w:rsid w:val="00605689"/>
    <w:rsid w:val="00605991"/>
    <w:rsid w:val="00605B02"/>
    <w:rsid w:val="00605D8E"/>
    <w:rsid w:val="00605D90"/>
    <w:rsid w:val="00605FDF"/>
    <w:rsid w:val="00607A2A"/>
    <w:rsid w:val="006101C1"/>
    <w:rsid w:val="00610B8F"/>
    <w:rsid w:val="00612656"/>
    <w:rsid w:val="0061283A"/>
    <w:rsid w:val="006128BE"/>
    <w:rsid w:val="0061431D"/>
    <w:rsid w:val="006143F0"/>
    <w:rsid w:val="00614CD0"/>
    <w:rsid w:val="00614D1D"/>
    <w:rsid w:val="00614D77"/>
    <w:rsid w:val="006156C2"/>
    <w:rsid w:val="00616635"/>
    <w:rsid w:val="00616668"/>
    <w:rsid w:val="00616FA0"/>
    <w:rsid w:val="006171BF"/>
    <w:rsid w:val="00617682"/>
    <w:rsid w:val="00617E5C"/>
    <w:rsid w:val="00620228"/>
    <w:rsid w:val="006218B8"/>
    <w:rsid w:val="00621D31"/>
    <w:rsid w:val="006220C5"/>
    <w:rsid w:val="00622371"/>
    <w:rsid w:val="00622F1C"/>
    <w:rsid w:val="0062353D"/>
    <w:rsid w:val="00623CF6"/>
    <w:rsid w:val="006261A8"/>
    <w:rsid w:val="0062636B"/>
    <w:rsid w:val="006265F6"/>
    <w:rsid w:val="00626E3C"/>
    <w:rsid w:val="00626F14"/>
    <w:rsid w:val="00626FDD"/>
    <w:rsid w:val="00627DAC"/>
    <w:rsid w:val="00630B4E"/>
    <w:rsid w:val="00630B55"/>
    <w:rsid w:val="00632008"/>
    <w:rsid w:val="0063234F"/>
    <w:rsid w:val="00632A30"/>
    <w:rsid w:val="00633AAA"/>
    <w:rsid w:val="00634773"/>
    <w:rsid w:val="00635BEF"/>
    <w:rsid w:val="00635EE4"/>
    <w:rsid w:val="0063711D"/>
    <w:rsid w:val="006374F6"/>
    <w:rsid w:val="006377EB"/>
    <w:rsid w:val="00637C6B"/>
    <w:rsid w:val="006402FF"/>
    <w:rsid w:val="00640E3B"/>
    <w:rsid w:val="00640FD6"/>
    <w:rsid w:val="00641F84"/>
    <w:rsid w:val="0064230E"/>
    <w:rsid w:val="00642675"/>
    <w:rsid w:val="006428DD"/>
    <w:rsid w:val="00643210"/>
    <w:rsid w:val="006447C4"/>
    <w:rsid w:val="00645522"/>
    <w:rsid w:val="0064591D"/>
    <w:rsid w:val="006460C5"/>
    <w:rsid w:val="00646C9C"/>
    <w:rsid w:val="00647D50"/>
    <w:rsid w:val="00647DD9"/>
    <w:rsid w:val="0065040C"/>
    <w:rsid w:val="006505FF"/>
    <w:rsid w:val="00650D51"/>
    <w:rsid w:val="0065161E"/>
    <w:rsid w:val="00652AF6"/>
    <w:rsid w:val="00653843"/>
    <w:rsid w:val="00653F26"/>
    <w:rsid w:val="00654197"/>
    <w:rsid w:val="0065564E"/>
    <w:rsid w:val="00655E16"/>
    <w:rsid w:val="00656423"/>
    <w:rsid w:val="00656A68"/>
    <w:rsid w:val="00656D9C"/>
    <w:rsid w:val="00657103"/>
    <w:rsid w:val="00657886"/>
    <w:rsid w:val="00657EB2"/>
    <w:rsid w:val="006600CF"/>
    <w:rsid w:val="00660D1E"/>
    <w:rsid w:val="0066121F"/>
    <w:rsid w:val="00661366"/>
    <w:rsid w:val="00661708"/>
    <w:rsid w:val="00661AD6"/>
    <w:rsid w:val="00661AED"/>
    <w:rsid w:val="0066373F"/>
    <w:rsid w:val="006641D1"/>
    <w:rsid w:val="00666B6B"/>
    <w:rsid w:val="006674B8"/>
    <w:rsid w:val="00667E50"/>
    <w:rsid w:val="00667FC4"/>
    <w:rsid w:val="006709AB"/>
    <w:rsid w:val="00671D0A"/>
    <w:rsid w:val="0067283D"/>
    <w:rsid w:val="006739DB"/>
    <w:rsid w:val="00675749"/>
    <w:rsid w:val="00676137"/>
    <w:rsid w:val="0067675A"/>
    <w:rsid w:val="00676CA1"/>
    <w:rsid w:val="006774ED"/>
    <w:rsid w:val="00677523"/>
    <w:rsid w:val="00677BE5"/>
    <w:rsid w:val="00677ED0"/>
    <w:rsid w:val="006802BD"/>
    <w:rsid w:val="00680E33"/>
    <w:rsid w:val="006816EC"/>
    <w:rsid w:val="00681B0C"/>
    <w:rsid w:val="00682301"/>
    <w:rsid w:val="00682436"/>
    <w:rsid w:val="0068247D"/>
    <w:rsid w:val="006825FB"/>
    <w:rsid w:val="006834CD"/>
    <w:rsid w:val="006836F0"/>
    <w:rsid w:val="006845BB"/>
    <w:rsid w:val="00684F01"/>
    <w:rsid w:val="006853AB"/>
    <w:rsid w:val="00685965"/>
    <w:rsid w:val="00685B97"/>
    <w:rsid w:val="00685C9E"/>
    <w:rsid w:val="00687334"/>
    <w:rsid w:val="0068777E"/>
    <w:rsid w:val="0068791A"/>
    <w:rsid w:val="006902F2"/>
    <w:rsid w:val="00691094"/>
    <w:rsid w:val="00691142"/>
    <w:rsid w:val="00691800"/>
    <w:rsid w:val="00691D14"/>
    <w:rsid w:val="0069217B"/>
    <w:rsid w:val="00692532"/>
    <w:rsid w:val="006925DF"/>
    <w:rsid w:val="006936BC"/>
    <w:rsid w:val="00693AD1"/>
    <w:rsid w:val="00693DA7"/>
    <w:rsid w:val="0069424B"/>
    <w:rsid w:val="00694545"/>
    <w:rsid w:val="006947CB"/>
    <w:rsid w:val="00694D92"/>
    <w:rsid w:val="0069549E"/>
    <w:rsid w:val="00696253"/>
    <w:rsid w:val="00696478"/>
    <w:rsid w:val="00696B8E"/>
    <w:rsid w:val="006976DC"/>
    <w:rsid w:val="006A01AB"/>
    <w:rsid w:val="006A137A"/>
    <w:rsid w:val="006A19A7"/>
    <w:rsid w:val="006A20EA"/>
    <w:rsid w:val="006A230B"/>
    <w:rsid w:val="006A3987"/>
    <w:rsid w:val="006A4556"/>
    <w:rsid w:val="006A4744"/>
    <w:rsid w:val="006A536B"/>
    <w:rsid w:val="006A539E"/>
    <w:rsid w:val="006A6CE3"/>
    <w:rsid w:val="006A7695"/>
    <w:rsid w:val="006A7E41"/>
    <w:rsid w:val="006B1561"/>
    <w:rsid w:val="006B2084"/>
    <w:rsid w:val="006B2176"/>
    <w:rsid w:val="006B265C"/>
    <w:rsid w:val="006B2A39"/>
    <w:rsid w:val="006B2D38"/>
    <w:rsid w:val="006B3365"/>
    <w:rsid w:val="006B3904"/>
    <w:rsid w:val="006B3C9B"/>
    <w:rsid w:val="006B4433"/>
    <w:rsid w:val="006B4AA5"/>
    <w:rsid w:val="006B4CC8"/>
    <w:rsid w:val="006B5122"/>
    <w:rsid w:val="006B53ED"/>
    <w:rsid w:val="006B58FE"/>
    <w:rsid w:val="006B60F0"/>
    <w:rsid w:val="006B6449"/>
    <w:rsid w:val="006B7422"/>
    <w:rsid w:val="006C02F7"/>
    <w:rsid w:val="006C066A"/>
    <w:rsid w:val="006C100E"/>
    <w:rsid w:val="006C1282"/>
    <w:rsid w:val="006C149F"/>
    <w:rsid w:val="006C2287"/>
    <w:rsid w:val="006C2532"/>
    <w:rsid w:val="006C2AA8"/>
    <w:rsid w:val="006C3466"/>
    <w:rsid w:val="006C3D5F"/>
    <w:rsid w:val="006C3E30"/>
    <w:rsid w:val="006C4111"/>
    <w:rsid w:val="006C43C4"/>
    <w:rsid w:val="006C48DA"/>
    <w:rsid w:val="006C49E9"/>
    <w:rsid w:val="006C5A0B"/>
    <w:rsid w:val="006C5CD7"/>
    <w:rsid w:val="006C64CA"/>
    <w:rsid w:val="006C7100"/>
    <w:rsid w:val="006C7DA4"/>
    <w:rsid w:val="006C7DE9"/>
    <w:rsid w:val="006D0654"/>
    <w:rsid w:val="006D241C"/>
    <w:rsid w:val="006D2E5B"/>
    <w:rsid w:val="006D3489"/>
    <w:rsid w:val="006D3B18"/>
    <w:rsid w:val="006D43AB"/>
    <w:rsid w:val="006D4E51"/>
    <w:rsid w:val="006D57A9"/>
    <w:rsid w:val="006D5BE0"/>
    <w:rsid w:val="006D6A43"/>
    <w:rsid w:val="006D70E0"/>
    <w:rsid w:val="006D7F8F"/>
    <w:rsid w:val="006E0BF6"/>
    <w:rsid w:val="006E133A"/>
    <w:rsid w:val="006E2027"/>
    <w:rsid w:val="006E3911"/>
    <w:rsid w:val="006E39FC"/>
    <w:rsid w:val="006E4BF6"/>
    <w:rsid w:val="006E513F"/>
    <w:rsid w:val="006E6381"/>
    <w:rsid w:val="006E678B"/>
    <w:rsid w:val="006E6A25"/>
    <w:rsid w:val="006E6A9D"/>
    <w:rsid w:val="006E6B52"/>
    <w:rsid w:val="006E7957"/>
    <w:rsid w:val="006E7AEC"/>
    <w:rsid w:val="006F00E2"/>
    <w:rsid w:val="006F04EA"/>
    <w:rsid w:val="006F0FD2"/>
    <w:rsid w:val="006F1678"/>
    <w:rsid w:val="006F169C"/>
    <w:rsid w:val="006F1D84"/>
    <w:rsid w:val="006F1F88"/>
    <w:rsid w:val="006F28FB"/>
    <w:rsid w:val="006F29E4"/>
    <w:rsid w:val="006F2C75"/>
    <w:rsid w:val="006F2E91"/>
    <w:rsid w:val="006F2F3E"/>
    <w:rsid w:val="006F390E"/>
    <w:rsid w:val="006F3B08"/>
    <w:rsid w:val="006F44DA"/>
    <w:rsid w:val="006F4E44"/>
    <w:rsid w:val="006F77B7"/>
    <w:rsid w:val="006F7AD8"/>
    <w:rsid w:val="00700073"/>
    <w:rsid w:val="00700B20"/>
    <w:rsid w:val="00700D6A"/>
    <w:rsid w:val="00701AEE"/>
    <w:rsid w:val="00701EED"/>
    <w:rsid w:val="0070253B"/>
    <w:rsid w:val="00703575"/>
    <w:rsid w:val="0070399A"/>
    <w:rsid w:val="00703E87"/>
    <w:rsid w:val="00704B7A"/>
    <w:rsid w:val="00704CF8"/>
    <w:rsid w:val="007059F5"/>
    <w:rsid w:val="00705B17"/>
    <w:rsid w:val="0070637D"/>
    <w:rsid w:val="0070659D"/>
    <w:rsid w:val="00707105"/>
    <w:rsid w:val="007101D5"/>
    <w:rsid w:val="00712FA2"/>
    <w:rsid w:val="0071338A"/>
    <w:rsid w:val="0071355F"/>
    <w:rsid w:val="007138B3"/>
    <w:rsid w:val="00713CB1"/>
    <w:rsid w:val="007140C5"/>
    <w:rsid w:val="00714580"/>
    <w:rsid w:val="00715208"/>
    <w:rsid w:val="007161F6"/>
    <w:rsid w:val="007167C5"/>
    <w:rsid w:val="00716BFD"/>
    <w:rsid w:val="00716D9A"/>
    <w:rsid w:val="00716DEB"/>
    <w:rsid w:val="007201D7"/>
    <w:rsid w:val="007202EC"/>
    <w:rsid w:val="007208EF"/>
    <w:rsid w:val="00722C7E"/>
    <w:rsid w:val="00723760"/>
    <w:rsid w:val="007239C9"/>
    <w:rsid w:val="00723FA0"/>
    <w:rsid w:val="0072410B"/>
    <w:rsid w:val="00725306"/>
    <w:rsid w:val="0072675E"/>
    <w:rsid w:val="00726D3A"/>
    <w:rsid w:val="00726E37"/>
    <w:rsid w:val="00727165"/>
    <w:rsid w:val="00727415"/>
    <w:rsid w:val="00727743"/>
    <w:rsid w:val="00727AC7"/>
    <w:rsid w:val="00727C01"/>
    <w:rsid w:val="0073006F"/>
    <w:rsid w:val="007302E5"/>
    <w:rsid w:val="007312F0"/>
    <w:rsid w:val="00731A20"/>
    <w:rsid w:val="007328AE"/>
    <w:rsid w:val="00732B76"/>
    <w:rsid w:val="00732CC8"/>
    <w:rsid w:val="007348B1"/>
    <w:rsid w:val="00735310"/>
    <w:rsid w:val="00736CFF"/>
    <w:rsid w:val="00737947"/>
    <w:rsid w:val="00737D32"/>
    <w:rsid w:val="00740FE3"/>
    <w:rsid w:val="00741A34"/>
    <w:rsid w:val="007427A0"/>
    <w:rsid w:val="00742C17"/>
    <w:rsid w:val="00743D5C"/>
    <w:rsid w:val="0074440B"/>
    <w:rsid w:val="00744A0E"/>
    <w:rsid w:val="007462CD"/>
    <w:rsid w:val="00746877"/>
    <w:rsid w:val="00746891"/>
    <w:rsid w:val="0074691F"/>
    <w:rsid w:val="0074700B"/>
    <w:rsid w:val="0074752E"/>
    <w:rsid w:val="00750D6C"/>
    <w:rsid w:val="00750DDD"/>
    <w:rsid w:val="00751AD6"/>
    <w:rsid w:val="00751E67"/>
    <w:rsid w:val="00753BBB"/>
    <w:rsid w:val="00754573"/>
    <w:rsid w:val="007552B4"/>
    <w:rsid w:val="00755656"/>
    <w:rsid w:val="00755DB6"/>
    <w:rsid w:val="007578B7"/>
    <w:rsid w:val="00757F4F"/>
    <w:rsid w:val="0076062D"/>
    <w:rsid w:val="00760C42"/>
    <w:rsid w:val="0076409A"/>
    <w:rsid w:val="00765345"/>
    <w:rsid w:val="00765739"/>
    <w:rsid w:val="00765B67"/>
    <w:rsid w:val="00766262"/>
    <w:rsid w:val="00766592"/>
    <w:rsid w:val="007678AA"/>
    <w:rsid w:val="00767F64"/>
    <w:rsid w:val="00770115"/>
    <w:rsid w:val="00770518"/>
    <w:rsid w:val="00770F08"/>
    <w:rsid w:val="0077158E"/>
    <w:rsid w:val="007732BE"/>
    <w:rsid w:val="00773483"/>
    <w:rsid w:val="007735BB"/>
    <w:rsid w:val="00774733"/>
    <w:rsid w:val="007758F8"/>
    <w:rsid w:val="00776017"/>
    <w:rsid w:val="007762CE"/>
    <w:rsid w:val="007762E5"/>
    <w:rsid w:val="00776709"/>
    <w:rsid w:val="00780249"/>
    <w:rsid w:val="00780798"/>
    <w:rsid w:val="00781153"/>
    <w:rsid w:val="00781902"/>
    <w:rsid w:val="00782165"/>
    <w:rsid w:val="00782D5A"/>
    <w:rsid w:val="0078317D"/>
    <w:rsid w:val="00783B36"/>
    <w:rsid w:val="00783EE0"/>
    <w:rsid w:val="0078439A"/>
    <w:rsid w:val="00784E24"/>
    <w:rsid w:val="00784FAC"/>
    <w:rsid w:val="00785DFE"/>
    <w:rsid w:val="007861B7"/>
    <w:rsid w:val="0078708E"/>
    <w:rsid w:val="0078715B"/>
    <w:rsid w:val="00787265"/>
    <w:rsid w:val="007878BE"/>
    <w:rsid w:val="00787BA0"/>
    <w:rsid w:val="00787BA3"/>
    <w:rsid w:val="00790280"/>
    <w:rsid w:val="00790727"/>
    <w:rsid w:val="00790D2C"/>
    <w:rsid w:val="0079158A"/>
    <w:rsid w:val="00791777"/>
    <w:rsid w:val="0079208D"/>
    <w:rsid w:val="007929C0"/>
    <w:rsid w:val="00792A25"/>
    <w:rsid w:val="0079329B"/>
    <w:rsid w:val="00793713"/>
    <w:rsid w:val="00793809"/>
    <w:rsid w:val="00793A9B"/>
    <w:rsid w:val="00794076"/>
    <w:rsid w:val="007943D0"/>
    <w:rsid w:val="00794988"/>
    <w:rsid w:val="00795026"/>
    <w:rsid w:val="0079557E"/>
    <w:rsid w:val="00795987"/>
    <w:rsid w:val="00795D2E"/>
    <w:rsid w:val="00795ECF"/>
    <w:rsid w:val="007960DF"/>
    <w:rsid w:val="007963BD"/>
    <w:rsid w:val="00796425"/>
    <w:rsid w:val="00796C07"/>
    <w:rsid w:val="00797ACF"/>
    <w:rsid w:val="00797F71"/>
    <w:rsid w:val="007A0BB2"/>
    <w:rsid w:val="007A0C92"/>
    <w:rsid w:val="007A0FBC"/>
    <w:rsid w:val="007A16B2"/>
    <w:rsid w:val="007A28D4"/>
    <w:rsid w:val="007A2AA2"/>
    <w:rsid w:val="007A2CBD"/>
    <w:rsid w:val="007A2D57"/>
    <w:rsid w:val="007A2D83"/>
    <w:rsid w:val="007A3220"/>
    <w:rsid w:val="007A33AE"/>
    <w:rsid w:val="007A36E5"/>
    <w:rsid w:val="007A3A38"/>
    <w:rsid w:val="007A443E"/>
    <w:rsid w:val="007A4484"/>
    <w:rsid w:val="007A459D"/>
    <w:rsid w:val="007A4836"/>
    <w:rsid w:val="007A515D"/>
    <w:rsid w:val="007A643F"/>
    <w:rsid w:val="007A6C36"/>
    <w:rsid w:val="007A6D51"/>
    <w:rsid w:val="007A71C8"/>
    <w:rsid w:val="007A7431"/>
    <w:rsid w:val="007A747E"/>
    <w:rsid w:val="007A7BDF"/>
    <w:rsid w:val="007A7FA9"/>
    <w:rsid w:val="007B0051"/>
    <w:rsid w:val="007B018A"/>
    <w:rsid w:val="007B0209"/>
    <w:rsid w:val="007B0221"/>
    <w:rsid w:val="007B0DD9"/>
    <w:rsid w:val="007B159E"/>
    <w:rsid w:val="007B28B8"/>
    <w:rsid w:val="007B2FEE"/>
    <w:rsid w:val="007B3277"/>
    <w:rsid w:val="007B4948"/>
    <w:rsid w:val="007B5493"/>
    <w:rsid w:val="007B58D9"/>
    <w:rsid w:val="007B7876"/>
    <w:rsid w:val="007B79F4"/>
    <w:rsid w:val="007B7EA8"/>
    <w:rsid w:val="007C089E"/>
    <w:rsid w:val="007C2207"/>
    <w:rsid w:val="007C257A"/>
    <w:rsid w:val="007C25EB"/>
    <w:rsid w:val="007C2787"/>
    <w:rsid w:val="007C2D85"/>
    <w:rsid w:val="007C30D2"/>
    <w:rsid w:val="007C3382"/>
    <w:rsid w:val="007C3E98"/>
    <w:rsid w:val="007C3EF7"/>
    <w:rsid w:val="007C40BB"/>
    <w:rsid w:val="007C4902"/>
    <w:rsid w:val="007C4D55"/>
    <w:rsid w:val="007C506A"/>
    <w:rsid w:val="007C5526"/>
    <w:rsid w:val="007C57D0"/>
    <w:rsid w:val="007C7BE0"/>
    <w:rsid w:val="007D0253"/>
    <w:rsid w:val="007D041D"/>
    <w:rsid w:val="007D04F9"/>
    <w:rsid w:val="007D07D2"/>
    <w:rsid w:val="007D0C1D"/>
    <w:rsid w:val="007D1669"/>
    <w:rsid w:val="007D2ED3"/>
    <w:rsid w:val="007D39A4"/>
    <w:rsid w:val="007D3CDE"/>
    <w:rsid w:val="007D454C"/>
    <w:rsid w:val="007D4B21"/>
    <w:rsid w:val="007D5370"/>
    <w:rsid w:val="007D540E"/>
    <w:rsid w:val="007D5CC1"/>
    <w:rsid w:val="007D618A"/>
    <w:rsid w:val="007D6C7B"/>
    <w:rsid w:val="007D7035"/>
    <w:rsid w:val="007D7B4B"/>
    <w:rsid w:val="007E00F1"/>
    <w:rsid w:val="007E057F"/>
    <w:rsid w:val="007E0E84"/>
    <w:rsid w:val="007E0F47"/>
    <w:rsid w:val="007E14AC"/>
    <w:rsid w:val="007E265C"/>
    <w:rsid w:val="007E26A7"/>
    <w:rsid w:val="007E2B2C"/>
    <w:rsid w:val="007E4267"/>
    <w:rsid w:val="007E4D44"/>
    <w:rsid w:val="007E4EC2"/>
    <w:rsid w:val="007E5A62"/>
    <w:rsid w:val="007E6376"/>
    <w:rsid w:val="007E710A"/>
    <w:rsid w:val="007F0010"/>
    <w:rsid w:val="007F08E3"/>
    <w:rsid w:val="007F0EE9"/>
    <w:rsid w:val="007F1D16"/>
    <w:rsid w:val="007F240E"/>
    <w:rsid w:val="007F2929"/>
    <w:rsid w:val="007F38AC"/>
    <w:rsid w:val="007F3C06"/>
    <w:rsid w:val="007F402E"/>
    <w:rsid w:val="007F57C9"/>
    <w:rsid w:val="007F5F5D"/>
    <w:rsid w:val="007F64C2"/>
    <w:rsid w:val="007F7499"/>
    <w:rsid w:val="007F7CEB"/>
    <w:rsid w:val="008006D4"/>
    <w:rsid w:val="00800E7A"/>
    <w:rsid w:val="00801389"/>
    <w:rsid w:val="008017E5"/>
    <w:rsid w:val="00801AEB"/>
    <w:rsid w:val="00801AF9"/>
    <w:rsid w:val="00801C29"/>
    <w:rsid w:val="00801ECD"/>
    <w:rsid w:val="00802A4E"/>
    <w:rsid w:val="00802B14"/>
    <w:rsid w:val="008036D0"/>
    <w:rsid w:val="00803CEF"/>
    <w:rsid w:val="0080400C"/>
    <w:rsid w:val="008048FD"/>
    <w:rsid w:val="0080581B"/>
    <w:rsid w:val="00806932"/>
    <w:rsid w:val="00807248"/>
    <w:rsid w:val="00807CB1"/>
    <w:rsid w:val="008108D9"/>
    <w:rsid w:val="00810B11"/>
    <w:rsid w:val="00812793"/>
    <w:rsid w:val="008139CC"/>
    <w:rsid w:val="00813C49"/>
    <w:rsid w:val="00813E91"/>
    <w:rsid w:val="00814234"/>
    <w:rsid w:val="008160FA"/>
    <w:rsid w:val="008163F9"/>
    <w:rsid w:val="008178E7"/>
    <w:rsid w:val="00817919"/>
    <w:rsid w:val="00822207"/>
    <w:rsid w:val="00822973"/>
    <w:rsid w:val="00822A89"/>
    <w:rsid w:val="008232E9"/>
    <w:rsid w:val="008248D9"/>
    <w:rsid w:val="00824EA3"/>
    <w:rsid w:val="0082541C"/>
    <w:rsid w:val="00827D85"/>
    <w:rsid w:val="00827E01"/>
    <w:rsid w:val="00830781"/>
    <w:rsid w:val="008312F0"/>
    <w:rsid w:val="00832986"/>
    <w:rsid w:val="00832FBF"/>
    <w:rsid w:val="00833BC7"/>
    <w:rsid w:val="00834B21"/>
    <w:rsid w:val="00834B67"/>
    <w:rsid w:val="008362A4"/>
    <w:rsid w:val="00836B49"/>
    <w:rsid w:val="00837186"/>
    <w:rsid w:val="00837E28"/>
    <w:rsid w:val="0084061E"/>
    <w:rsid w:val="00840BF3"/>
    <w:rsid w:val="0084106F"/>
    <w:rsid w:val="00841A1A"/>
    <w:rsid w:val="00842004"/>
    <w:rsid w:val="0084223B"/>
    <w:rsid w:val="008422DF"/>
    <w:rsid w:val="00842595"/>
    <w:rsid w:val="008436DA"/>
    <w:rsid w:val="00843902"/>
    <w:rsid w:val="00843EF1"/>
    <w:rsid w:val="008445F9"/>
    <w:rsid w:val="00845287"/>
    <w:rsid w:val="00845B6C"/>
    <w:rsid w:val="00845F10"/>
    <w:rsid w:val="00846108"/>
    <w:rsid w:val="008461BD"/>
    <w:rsid w:val="0084630E"/>
    <w:rsid w:val="00847377"/>
    <w:rsid w:val="00847B51"/>
    <w:rsid w:val="00847C68"/>
    <w:rsid w:val="008501AC"/>
    <w:rsid w:val="008506A4"/>
    <w:rsid w:val="00851938"/>
    <w:rsid w:val="00851A52"/>
    <w:rsid w:val="00851CA9"/>
    <w:rsid w:val="008523C8"/>
    <w:rsid w:val="00853319"/>
    <w:rsid w:val="008536B2"/>
    <w:rsid w:val="00853C8A"/>
    <w:rsid w:val="00854123"/>
    <w:rsid w:val="00854456"/>
    <w:rsid w:val="00854982"/>
    <w:rsid w:val="00855482"/>
    <w:rsid w:val="0085568D"/>
    <w:rsid w:val="00855CD0"/>
    <w:rsid w:val="0085663D"/>
    <w:rsid w:val="0086007A"/>
    <w:rsid w:val="0086194E"/>
    <w:rsid w:val="00861E30"/>
    <w:rsid w:val="00862DD0"/>
    <w:rsid w:val="00862FCF"/>
    <w:rsid w:val="0086328B"/>
    <w:rsid w:val="00863BCB"/>
    <w:rsid w:val="00863D34"/>
    <w:rsid w:val="00864166"/>
    <w:rsid w:val="00864E50"/>
    <w:rsid w:val="00865E71"/>
    <w:rsid w:val="0086664A"/>
    <w:rsid w:val="0086752B"/>
    <w:rsid w:val="0086788C"/>
    <w:rsid w:val="008700F2"/>
    <w:rsid w:val="0087062D"/>
    <w:rsid w:val="008715B4"/>
    <w:rsid w:val="00871C79"/>
    <w:rsid w:val="008721FC"/>
    <w:rsid w:val="008721FF"/>
    <w:rsid w:val="00872753"/>
    <w:rsid w:val="00872BF6"/>
    <w:rsid w:val="00873AC3"/>
    <w:rsid w:val="00873CB0"/>
    <w:rsid w:val="00873D13"/>
    <w:rsid w:val="00874244"/>
    <w:rsid w:val="00874D65"/>
    <w:rsid w:val="0087549C"/>
    <w:rsid w:val="00875B14"/>
    <w:rsid w:val="0087621A"/>
    <w:rsid w:val="0087643C"/>
    <w:rsid w:val="0087705E"/>
    <w:rsid w:val="0087768C"/>
    <w:rsid w:val="00877F5A"/>
    <w:rsid w:val="00880081"/>
    <w:rsid w:val="00880293"/>
    <w:rsid w:val="00880F23"/>
    <w:rsid w:val="00881981"/>
    <w:rsid w:val="00881B38"/>
    <w:rsid w:val="00881EF1"/>
    <w:rsid w:val="0088202B"/>
    <w:rsid w:val="008827F4"/>
    <w:rsid w:val="008828B4"/>
    <w:rsid w:val="008830DB"/>
    <w:rsid w:val="008837FF"/>
    <w:rsid w:val="008838AB"/>
    <w:rsid w:val="00883909"/>
    <w:rsid w:val="008848FD"/>
    <w:rsid w:val="00884B7A"/>
    <w:rsid w:val="00885954"/>
    <w:rsid w:val="00886F9B"/>
    <w:rsid w:val="0088710D"/>
    <w:rsid w:val="00890966"/>
    <w:rsid w:val="00890D10"/>
    <w:rsid w:val="00891140"/>
    <w:rsid w:val="008914D9"/>
    <w:rsid w:val="00891B03"/>
    <w:rsid w:val="00891CA5"/>
    <w:rsid w:val="00891DA9"/>
    <w:rsid w:val="00892053"/>
    <w:rsid w:val="008922C5"/>
    <w:rsid w:val="008922DB"/>
    <w:rsid w:val="008933D2"/>
    <w:rsid w:val="00893E83"/>
    <w:rsid w:val="0089767B"/>
    <w:rsid w:val="00897C24"/>
    <w:rsid w:val="00897DB8"/>
    <w:rsid w:val="008A00BB"/>
    <w:rsid w:val="008A00EA"/>
    <w:rsid w:val="008A0A47"/>
    <w:rsid w:val="008A0B3F"/>
    <w:rsid w:val="008A32CB"/>
    <w:rsid w:val="008A3F6B"/>
    <w:rsid w:val="008A45D1"/>
    <w:rsid w:val="008A46B5"/>
    <w:rsid w:val="008A486B"/>
    <w:rsid w:val="008A4990"/>
    <w:rsid w:val="008A58CE"/>
    <w:rsid w:val="008A5FCC"/>
    <w:rsid w:val="008A6081"/>
    <w:rsid w:val="008B00F4"/>
    <w:rsid w:val="008B04E3"/>
    <w:rsid w:val="008B0CE0"/>
    <w:rsid w:val="008B1391"/>
    <w:rsid w:val="008B18D1"/>
    <w:rsid w:val="008B221B"/>
    <w:rsid w:val="008B2339"/>
    <w:rsid w:val="008B2C33"/>
    <w:rsid w:val="008B3AC1"/>
    <w:rsid w:val="008B3CF1"/>
    <w:rsid w:val="008B3D4C"/>
    <w:rsid w:val="008B4848"/>
    <w:rsid w:val="008B493A"/>
    <w:rsid w:val="008B50BB"/>
    <w:rsid w:val="008B560C"/>
    <w:rsid w:val="008B5830"/>
    <w:rsid w:val="008B6125"/>
    <w:rsid w:val="008B6E9B"/>
    <w:rsid w:val="008B6F83"/>
    <w:rsid w:val="008B7299"/>
    <w:rsid w:val="008B7534"/>
    <w:rsid w:val="008B79A4"/>
    <w:rsid w:val="008C0030"/>
    <w:rsid w:val="008C03EF"/>
    <w:rsid w:val="008C05E0"/>
    <w:rsid w:val="008C0DFB"/>
    <w:rsid w:val="008C15AF"/>
    <w:rsid w:val="008C170E"/>
    <w:rsid w:val="008C1DDC"/>
    <w:rsid w:val="008C21F0"/>
    <w:rsid w:val="008C2C50"/>
    <w:rsid w:val="008C3B8A"/>
    <w:rsid w:val="008C3EC3"/>
    <w:rsid w:val="008C3EEF"/>
    <w:rsid w:val="008C4195"/>
    <w:rsid w:val="008C4250"/>
    <w:rsid w:val="008C55B7"/>
    <w:rsid w:val="008C68DB"/>
    <w:rsid w:val="008C6DE5"/>
    <w:rsid w:val="008C7396"/>
    <w:rsid w:val="008C73A7"/>
    <w:rsid w:val="008C7C75"/>
    <w:rsid w:val="008C7E87"/>
    <w:rsid w:val="008D08E3"/>
    <w:rsid w:val="008D22B5"/>
    <w:rsid w:val="008D2A38"/>
    <w:rsid w:val="008D2E69"/>
    <w:rsid w:val="008D3432"/>
    <w:rsid w:val="008D3C3E"/>
    <w:rsid w:val="008D3DAF"/>
    <w:rsid w:val="008D49B3"/>
    <w:rsid w:val="008D4B60"/>
    <w:rsid w:val="008D5908"/>
    <w:rsid w:val="008D5E47"/>
    <w:rsid w:val="008D652B"/>
    <w:rsid w:val="008D7466"/>
    <w:rsid w:val="008D7962"/>
    <w:rsid w:val="008E047D"/>
    <w:rsid w:val="008E1086"/>
    <w:rsid w:val="008E1469"/>
    <w:rsid w:val="008E1681"/>
    <w:rsid w:val="008E2287"/>
    <w:rsid w:val="008E28CE"/>
    <w:rsid w:val="008E293F"/>
    <w:rsid w:val="008E2D83"/>
    <w:rsid w:val="008E37B6"/>
    <w:rsid w:val="008E42B1"/>
    <w:rsid w:val="008E44C8"/>
    <w:rsid w:val="008E4CEC"/>
    <w:rsid w:val="008E5C92"/>
    <w:rsid w:val="008E5EAC"/>
    <w:rsid w:val="008E6CC1"/>
    <w:rsid w:val="008E6DB6"/>
    <w:rsid w:val="008E7522"/>
    <w:rsid w:val="008E77E2"/>
    <w:rsid w:val="008F05B3"/>
    <w:rsid w:val="008F1608"/>
    <w:rsid w:val="008F1687"/>
    <w:rsid w:val="008F18F9"/>
    <w:rsid w:val="008F1FC6"/>
    <w:rsid w:val="008F23FA"/>
    <w:rsid w:val="008F3971"/>
    <w:rsid w:val="008F4165"/>
    <w:rsid w:val="008F5F23"/>
    <w:rsid w:val="008F6AA7"/>
    <w:rsid w:val="008F7F6D"/>
    <w:rsid w:val="00900782"/>
    <w:rsid w:val="009011CB"/>
    <w:rsid w:val="00901239"/>
    <w:rsid w:val="00901A47"/>
    <w:rsid w:val="00902667"/>
    <w:rsid w:val="00903AF5"/>
    <w:rsid w:val="00904060"/>
    <w:rsid w:val="00904EB4"/>
    <w:rsid w:val="00905CB6"/>
    <w:rsid w:val="0090665C"/>
    <w:rsid w:val="00906F89"/>
    <w:rsid w:val="0090737F"/>
    <w:rsid w:val="00910395"/>
    <w:rsid w:val="00912DA1"/>
    <w:rsid w:val="009130BA"/>
    <w:rsid w:val="0091422A"/>
    <w:rsid w:val="00914AF6"/>
    <w:rsid w:val="00915073"/>
    <w:rsid w:val="009152E6"/>
    <w:rsid w:val="009158D8"/>
    <w:rsid w:val="00915F13"/>
    <w:rsid w:val="009164DA"/>
    <w:rsid w:val="009165C0"/>
    <w:rsid w:val="00916F4D"/>
    <w:rsid w:val="00916FC1"/>
    <w:rsid w:val="009212BF"/>
    <w:rsid w:val="00921489"/>
    <w:rsid w:val="00922A58"/>
    <w:rsid w:val="009235EB"/>
    <w:rsid w:val="00923A32"/>
    <w:rsid w:val="00923C92"/>
    <w:rsid w:val="00923D7E"/>
    <w:rsid w:val="00923FDC"/>
    <w:rsid w:val="009241A7"/>
    <w:rsid w:val="00924526"/>
    <w:rsid w:val="0092469A"/>
    <w:rsid w:val="00927314"/>
    <w:rsid w:val="00927F3D"/>
    <w:rsid w:val="00930015"/>
    <w:rsid w:val="009303B3"/>
    <w:rsid w:val="009304AC"/>
    <w:rsid w:val="00930570"/>
    <w:rsid w:val="0093068F"/>
    <w:rsid w:val="009307D7"/>
    <w:rsid w:val="0093081B"/>
    <w:rsid w:val="009313CD"/>
    <w:rsid w:val="009315E1"/>
    <w:rsid w:val="00931653"/>
    <w:rsid w:val="00931D53"/>
    <w:rsid w:val="00932686"/>
    <w:rsid w:val="00932D40"/>
    <w:rsid w:val="009330E4"/>
    <w:rsid w:val="00934027"/>
    <w:rsid w:val="009345A5"/>
    <w:rsid w:val="00935564"/>
    <w:rsid w:val="00935A54"/>
    <w:rsid w:val="00936C86"/>
    <w:rsid w:val="00936F79"/>
    <w:rsid w:val="00937753"/>
    <w:rsid w:val="009379A8"/>
    <w:rsid w:val="00937AF8"/>
    <w:rsid w:val="00940094"/>
    <w:rsid w:val="0094074E"/>
    <w:rsid w:val="00941804"/>
    <w:rsid w:val="00941B57"/>
    <w:rsid w:val="00942370"/>
    <w:rsid w:val="00942402"/>
    <w:rsid w:val="00942574"/>
    <w:rsid w:val="009429A6"/>
    <w:rsid w:val="00942BED"/>
    <w:rsid w:val="00942EB8"/>
    <w:rsid w:val="00943314"/>
    <w:rsid w:val="00943847"/>
    <w:rsid w:val="00944386"/>
    <w:rsid w:val="009445EF"/>
    <w:rsid w:val="00944853"/>
    <w:rsid w:val="00944E81"/>
    <w:rsid w:val="009455DA"/>
    <w:rsid w:val="00946901"/>
    <w:rsid w:val="00946975"/>
    <w:rsid w:val="00946E18"/>
    <w:rsid w:val="00946EE0"/>
    <w:rsid w:val="0094727C"/>
    <w:rsid w:val="00947377"/>
    <w:rsid w:val="009474ED"/>
    <w:rsid w:val="009507F2"/>
    <w:rsid w:val="00950CE0"/>
    <w:rsid w:val="009513A3"/>
    <w:rsid w:val="00951818"/>
    <w:rsid w:val="009520B3"/>
    <w:rsid w:val="009521B9"/>
    <w:rsid w:val="00952F93"/>
    <w:rsid w:val="0095304E"/>
    <w:rsid w:val="009535C5"/>
    <w:rsid w:val="0095381D"/>
    <w:rsid w:val="0095494F"/>
    <w:rsid w:val="00954CCE"/>
    <w:rsid w:val="009552E4"/>
    <w:rsid w:val="00955343"/>
    <w:rsid w:val="00955AC8"/>
    <w:rsid w:val="00955E21"/>
    <w:rsid w:val="009570EC"/>
    <w:rsid w:val="009573C4"/>
    <w:rsid w:val="009574D2"/>
    <w:rsid w:val="00957580"/>
    <w:rsid w:val="00957B02"/>
    <w:rsid w:val="00960C8B"/>
    <w:rsid w:val="009617B5"/>
    <w:rsid w:val="00961C9E"/>
    <w:rsid w:val="00961DDF"/>
    <w:rsid w:val="0096213C"/>
    <w:rsid w:val="0096247B"/>
    <w:rsid w:val="00963791"/>
    <w:rsid w:val="0096417B"/>
    <w:rsid w:val="009648F6"/>
    <w:rsid w:val="00965034"/>
    <w:rsid w:val="00965908"/>
    <w:rsid w:val="00965B15"/>
    <w:rsid w:val="009665B5"/>
    <w:rsid w:val="00966B9C"/>
    <w:rsid w:val="00967E93"/>
    <w:rsid w:val="00971302"/>
    <w:rsid w:val="00971929"/>
    <w:rsid w:val="00971BE4"/>
    <w:rsid w:val="00971D60"/>
    <w:rsid w:val="0097212E"/>
    <w:rsid w:val="009726FE"/>
    <w:rsid w:val="00972B82"/>
    <w:rsid w:val="00973163"/>
    <w:rsid w:val="00973CDC"/>
    <w:rsid w:val="00974965"/>
    <w:rsid w:val="009749AE"/>
    <w:rsid w:val="00974FEF"/>
    <w:rsid w:val="0097508E"/>
    <w:rsid w:val="009760E0"/>
    <w:rsid w:val="0097650E"/>
    <w:rsid w:val="00976941"/>
    <w:rsid w:val="00976FB4"/>
    <w:rsid w:val="00977B16"/>
    <w:rsid w:val="00980472"/>
    <w:rsid w:val="00980591"/>
    <w:rsid w:val="00980799"/>
    <w:rsid w:val="009810C4"/>
    <w:rsid w:val="00981580"/>
    <w:rsid w:val="00981ED8"/>
    <w:rsid w:val="00982041"/>
    <w:rsid w:val="00982888"/>
    <w:rsid w:val="00983144"/>
    <w:rsid w:val="00983527"/>
    <w:rsid w:val="00983B62"/>
    <w:rsid w:val="00984FD6"/>
    <w:rsid w:val="0098513A"/>
    <w:rsid w:val="00985500"/>
    <w:rsid w:val="00985F83"/>
    <w:rsid w:val="009864E9"/>
    <w:rsid w:val="00986AFB"/>
    <w:rsid w:val="009871B3"/>
    <w:rsid w:val="00987AB9"/>
    <w:rsid w:val="009907AB"/>
    <w:rsid w:val="00990C0D"/>
    <w:rsid w:val="00991C16"/>
    <w:rsid w:val="00991E03"/>
    <w:rsid w:val="0099213D"/>
    <w:rsid w:val="009922F4"/>
    <w:rsid w:val="009923FE"/>
    <w:rsid w:val="00992C9B"/>
    <w:rsid w:val="00993587"/>
    <w:rsid w:val="009935FC"/>
    <w:rsid w:val="009937E6"/>
    <w:rsid w:val="00993D2D"/>
    <w:rsid w:val="00994BDE"/>
    <w:rsid w:val="00994D44"/>
    <w:rsid w:val="009952A5"/>
    <w:rsid w:val="009953A9"/>
    <w:rsid w:val="00996AF4"/>
    <w:rsid w:val="009971D0"/>
    <w:rsid w:val="00997655"/>
    <w:rsid w:val="009A0048"/>
    <w:rsid w:val="009A1836"/>
    <w:rsid w:val="009A1B06"/>
    <w:rsid w:val="009A1CD7"/>
    <w:rsid w:val="009A23AF"/>
    <w:rsid w:val="009A2FB9"/>
    <w:rsid w:val="009A321C"/>
    <w:rsid w:val="009A341D"/>
    <w:rsid w:val="009A37EE"/>
    <w:rsid w:val="009A3ABB"/>
    <w:rsid w:val="009A3D37"/>
    <w:rsid w:val="009A42BE"/>
    <w:rsid w:val="009A4755"/>
    <w:rsid w:val="009A489A"/>
    <w:rsid w:val="009A5DD7"/>
    <w:rsid w:val="009A72F4"/>
    <w:rsid w:val="009A74B3"/>
    <w:rsid w:val="009A7C5C"/>
    <w:rsid w:val="009B0206"/>
    <w:rsid w:val="009B13D5"/>
    <w:rsid w:val="009B16E4"/>
    <w:rsid w:val="009B1AA9"/>
    <w:rsid w:val="009B1C25"/>
    <w:rsid w:val="009B1E7E"/>
    <w:rsid w:val="009B25E5"/>
    <w:rsid w:val="009B331B"/>
    <w:rsid w:val="009B359E"/>
    <w:rsid w:val="009B3765"/>
    <w:rsid w:val="009B381F"/>
    <w:rsid w:val="009B384E"/>
    <w:rsid w:val="009B472B"/>
    <w:rsid w:val="009B58A6"/>
    <w:rsid w:val="009B5CCF"/>
    <w:rsid w:val="009B6A9E"/>
    <w:rsid w:val="009B6E4A"/>
    <w:rsid w:val="009C02C4"/>
    <w:rsid w:val="009C0D4B"/>
    <w:rsid w:val="009C185F"/>
    <w:rsid w:val="009C1B48"/>
    <w:rsid w:val="009C1C34"/>
    <w:rsid w:val="009C1CD4"/>
    <w:rsid w:val="009C28E6"/>
    <w:rsid w:val="009C2BEC"/>
    <w:rsid w:val="009C300F"/>
    <w:rsid w:val="009C3032"/>
    <w:rsid w:val="009C3BE6"/>
    <w:rsid w:val="009C4DC4"/>
    <w:rsid w:val="009C4E03"/>
    <w:rsid w:val="009C4FD5"/>
    <w:rsid w:val="009C50E2"/>
    <w:rsid w:val="009C5401"/>
    <w:rsid w:val="009C599B"/>
    <w:rsid w:val="009C70F2"/>
    <w:rsid w:val="009C7684"/>
    <w:rsid w:val="009C7DE3"/>
    <w:rsid w:val="009D0F18"/>
    <w:rsid w:val="009D0F7D"/>
    <w:rsid w:val="009D1363"/>
    <w:rsid w:val="009D18CD"/>
    <w:rsid w:val="009D18D0"/>
    <w:rsid w:val="009D1BFF"/>
    <w:rsid w:val="009D1D13"/>
    <w:rsid w:val="009D285F"/>
    <w:rsid w:val="009D2DC3"/>
    <w:rsid w:val="009D3316"/>
    <w:rsid w:val="009D35D0"/>
    <w:rsid w:val="009D3907"/>
    <w:rsid w:val="009D3DF0"/>
    <w:rsid w:val="009D4433"/>
    <w:rsid w:val="009D5BA6"/>
    <w:rsid w:val="009D6D0E"/>
    <w:rsid w:val="009D6D73"/>
    <w:rsid w:val="009D6ED2"/>
    <w:rsid w:val="009D715D"/>
    <w:rsid w:val="009E0B78"/>
    <w:rsid w:val="009E0D6A"/>
    <w:rsid w:val="009E1499"/>
    <w:rsid w:val="009E1F60"/>
    <w:rsid w:val="009E23A8"/>
    <w:rsid w:val="009E2497"/>
    <w:rsid w:val="009E281A"/>
    <w:rsid w:val="009E2837"/>
    <w:rsid w:val="009E3D96"/>
    <w:rsid w:val="009E450D"/>
    <w:rsid w:val="009E45C5"/>
    <w:rsid w:val="009E5D4C"/>
    <w:rsid w:val="009E5EEF"/>
    <w:rsid w:val="009E6313"/>
    <w:rsid w:val="009E65D6"/>
    <w:rsid w:val="009E675C"/>
    <w:rsid w:val="009E6E9A"/>
    <w:rsid w:val="009E6ECC"/>
    <w:rsid w:val="009F0811"/>
    <w:rsid w:val="009F1078"/>
    <w:rsid w:val="009F2288"/>
    <w:rsid w:val="009F2CD6"/>
    <w:rsid w:val="009F36D8"/>
    <w:rsid w:val="009F4DC1"/>
    <w:rsid w:val="009F6CF3"/>
    <w:rsid w:val="009F70B0"/>
    <w:rsid w:val="009F713A"/>
    <w:rsid w:val="009F7BE2"/>
    <w:rsid w:val="00A00448"/>
    <w:rsid w:val="00A006A0"/>
    <w:rsid w:val="00A012F6"/>
    <w:rsid w:val="00A01800"/>
    <w:rsid w:val="00A02953"/>
    <w:rsid w:val="00A034CC"/>
    <w:rsid w:val="00A0379A"/>
    <w:rsid w:val="00A04040"/>
    <w:rsid w:val="00A04C5E"/>
    <w:rsid w:val="00A05A44"/>
    <w:rsid w:val="00A062A9"/>
    <w:rsid w:val="00A062AF"/>
    <w:rsid w:val="00A06A07"/>
    <w:rsid w:val="00A06E09"/>
    <w:rsid w:val="00A06EF5"/>
    <w:rsid w:val="00A075DB"/>
    <w:rsid w:val="00A108FD"/>
    <w:rsid w:val="00A10B99"/>
    <w:rsid w:val="00A11703"/>
    <w:rsid w:val="00A11F71"/>
    <w:rsid w:val="00A12267"/>
    <w:rsid w:val="00A12A5D"/>
    <w:rsid w:val="00A12AA7"/>
    <w:rsid w:val="00A13D25"/>
    <w:rsid w:val="00A14B05"/>
    <w:rsid w:val="00A15666"/>
    <w:rsid w:val="00A1674B"/>
    <w:rsid w:val="00A16908"/>
    <w:rsid w:val="00A16A24"/>
    <w:rsid w:val="00A16DF3"/>
    <w:rsid w:val="00A172D3"/>
    <w:rsid w:val="00A20E5F"/>
    <w:rsid w:val="00A2113B"/>
    <w:rsid w:val="00A2152C"/>
    <w:rsid w:val="00A21FAB"/>
    <w:rsid w:val="00A226B1"/>
    <w:rsid w:val="00A241B2"/>
    <w:rsid w:val="00A2616F"/>
    <w:rsid w:val="00A26E79"/>
    <w:rsid w:val="00A270AB"/>
    <w:rsid w:val="00A275DB"/>
    <w:rsid w:val="00A27F88"/>
    <w:rsid w:val="00A3070B"/>
    <w:rsid w:val="00A329FF"/>
    <w:rsid w:val="00A342EC"/>
    <w:rsid w:val="00A3453C"/>
    <w:rsid w:val="00A3492F"/>
    <w:rsid w:val="00A34984"/>
    <w:rsid w:val="00A34B90"/>
    <w:rsid w:val="00A351C1"/>
    <w:rsid w:val="00A3529E"/>
    <w:rsid w:val="00A353AA"/>
    <w:rsid w:val="00A35E97"/>
    <w:rsid w:val="00A364CF"/>
    <w:rsid w:val="00A36D4A"/>
    <w:rsid w:val="00A37011"/>
    <w:rsid w:val="00A373A9"/>
    <w:rsid w:val="00A37C1D"/>
    <w:rsid w:val="00A4011B"/>
    <w:rsid w:val="00A41350"/>
    <w:rsid w:val="00A416D1"/>
    <w:rsid w:val="00A416E7"/>
    <w:rsid w:val="00A41AC1"/>
    <w:rsid w:val="00A42CDC"/>
    <w:rsid w:val="00A435E1"/>
    <w:rsid w:val="00A44877"/>
    <w:rsid w:val="00A44CC1"/>
    <w:rsid w:val="00A44E64"/>
    <w:rsid w:val="00A45EF1"/>
    <w:rsid w:val="00A46583"/>
    <w:rsid w:val="00A472E1"/>
    <w:rsid w:val="00A501D9"/>
    <w:rsid w:val="00A501F1"/>
    <w:rsid w:val="00A503D9"/>
    <w:rsid w:val="00A506A1"/>
    <w:rsid w:val="00A50935"/>
    <w:rsid w:val="00A51ABB"/>
    <w:rsid w:val="00A52B2B"/>
    <w:rsid w:val="00A52C1A"/>
    <w:rsid w:val="00A531A2"/>
    <w:rsid w:val="00A53390"/>
    <w:rsid w:val="00A537F5"/>
    <w:rsid w:val="00A53B31"/>
    <w:rsid w:val="00A53B59"/>
    <w:rsid w:val="00A53E18"/>
    <w:rsid w:val="00A55AE4"/>
    <w:rsid w:val="00A56504"/>
    <w:rsid w:val="00A568D6"/>
    <w:rsid w:val="00A5735B"/>
    <w:rsid w:val="00A5760D"/>
    <w:rsid w:val="00A57763"/>
    <w:rsid w:val="00A61434"/>
    <w:rsid w:val="00A6152F"/>
    <w:rsid w:val="00A61DEE"/>
    <w:rsid w:val="00A62456"/>
    <w:rsid w:val="00A639F5"/>
    <w:rsid w:val="00A63A7C"/>
    <w:rsid w:val="00A63D24"/>
    <w:rsid w:val="00A63E23"/>
    <w:rsid w:val="00A64259"/>
    <w:rsid w:val="00A644C7"/>
    <w:rsid w:val="00A64679"/>
    <w:rsid w:val="00A64C85"/>
    <w:rsid w:val="00A64D4B"/>
    <w:rsid w:val="00A65E33"/>
    <w:rsid w:val="00A66598"/>
    <w:rsid w:val="00A70335"/>
    <w:rsid w:val="00A70C86"/>
    <w:rsid w:val="00A71402"/>
    <w:rsid w:val="00A72084"/>
    <w:rsid w:val="00A731D9"/>
    <w:rsid w:val="00A73229"/>
    <w:rsid w:val="00A734ED"/>
    <w:rsid w:val="00A73A51"/>
    <w:rsid w:val="00A73CED"/>
    <w:rsid w:val="00A7435F"/>
    <w:rsid w:val="00A743DF"/>
    <w:rsid w:val="00A74A13"/>
    <w:rsid w:val="00A74C22"/>
    <w:rsid w:val="00A756D5"/>
    <w:rsid w:val="00A761B4"/>
    <w:rsid w:val="00A771E5"/>
    <w:rsid w:val="00A77F5B"/>
    <w:rsid w:val="00A81455"/>
    <w:rsid w:val="00A81B23"/>
    <w:rsid w:val="00A82952"/>
    <w:rsid w:val="00A832B7"/>
    <w:rsid w:val="00A83574"/>
    <w:rsid w:val="00A836D0"/>
    <w:rsid w:val="00A84080"/>
    <w:rsid w:val="00A84B14"/>
    <w:rsid w:val="00A84D78"/>
    <w:rsid w:val="00A865EF"/>
    <w:rsid w:val="00A86BC9"/>
    <w:rsid w:val="00A86CC1"/>
    <w:rsid w:val="00A876B2"/>
    <w:rsid w:val="00A878BC"/>
    <w:rsid w:val="00A906C6"/>
    <w:rsid w:val="00A91CE0"/>
    <w:rsid w:val="00A91E7E"/>
    <w:rsid w:val="00A91FBE"/>
    <w:rsid w:val="00A929B2"/>
    <w:rsid w:val="00A92BE9"/>
    <w:rsid w:val="00A9383B"/>
    <w:rsid w:val="00A950A7"/>
    <w:rsid w:val="00A9523D"/>
    <w:rsid w:val="00A952E0"/>
    <w:rsid w:val="00A95EB8"/>
    <w:rsid w:val="00A960A3"/>
    <w:rsid w:val="00A96162"/>
    <w:rsid w:val="00A96814"/>
    <w:rsid w:val="00A9682D"/>
    <w:rsid w:val="00A96C56"/>
    <w:rsid w:val="00A97985"/>
    <w:rsid w:val="00AA091F"/>
    <w:rsid w:val="00AA1889"/>
    <w:rsid w:val="00AA1C27"/>
    <w:rsid w:val="00AA21D3"/>
    <w:rsid w:val="00AA249A"/>
    <w:rsid w:val="00AA2731"/>
    <w:rsid w:val="00AA287F"/>
    <w:rsid w:val="00AA2B3A"/>
    <w:rsid w:val="00AA2D1A"/>
    <w:rsid w:val="00AA4C64"/>
    <w:rsid w:val="00AA4E79"/>
    <w:rsid w:val="00AA566E"/>
    <w:rsid w:val="00AA79BB"/>
    <w:rsid w:val="00AA7AC1"/>
    <w:rsid w:val="00AB056F"/>
    <w:rsid w:val="00AB0D00"/>
    <w:rsid w:val="00AB1300"/>
    <w:rsid w:val="00AB28B2"/>
    <w:rsid w:val="00AB3279"/>
    <w:rsid w:val="00AB327C"/>
    <w:rsid w:val="00AB3A12"/>
    <w:rsid w:val="00AB4443"/>
    <w:rsid w:val="00AB53B3"/>
    <w:rsid w:val="00AB584B"/>
    <w:rsid w:val="00AB58DF"/>
    <w:rsid w:val="00AB64C2"/>
    <w:rsid w:val="00AC02BE"/>
    <w:rsid w:val="00AC05B5"/>
    <w:rsid w:val="00AC12C0"/>
    <w:rsid w:val="00AC1D1A"/>
    <w:rsid w:val="00AC1E77"/>
    <w:rsid w:val="00AC2FCC"/>
    <w:rsid w:val="00AC331B"/>
    <w:rsid w:val="00AC3346"/>
    <w:rsid w:val="00AC38F6"/>
    <w:rsid w:val="00AC3C73"/>
    <w:rsid w:val="00AC4675"/>
    <w:rsid w:val="00AC5478"/>
    <w:rsid w:val="00AC5590"/>
    <w:rsid w:val="00AC5800"/>
    <w:rsid w:val="00AC5E5F"/>
    <w:rsid w:val="00AC6866"/>
    <w:rsid w:val="00AC6A13"/>
    <w:rsid w:val="00AC6F72"/>
    <w:rsid w:val="00AC733E"/>
    <w:rsid w:val="00AC7E74"/>
    <w:rsid w:val="00AD0102"/>
    <w:rsid w:val="00AD03F1"/>
    <w:rsid w:val="00AD0977"/>
    <w:rsid w:val="00AD1862"/>
    <w:rsid w:val="00AD1D00"/>
    <w:rsid w:val="00AD426F"/>
    <w:rsid w:val="00AD5A2C"/>
    <w:rsid w:val="00AD6138"/>
    <w:rsid w:val="00AD6877"/>
    <w:rsid w:val="00AD71E1"/>
    <w:rsid w:val="00AD7D37"/>
    <w:rsid w:val="00AE0B37"/>
    <w:rsid w:val="00AE0D63"/>
    <w:rsid w:val="00AE0DBE"/>
    <w:rsid w:val="00AE0E95"/>
    <w:rsid w:val="00AE1F16"/>
    <w:rsid w:val="00AE201D"/>
    <w:rsid w:val="00AE21F6"/>
    <w:rsid w:val="00AE2741"/>
    <w:rsid w:val="00AE28AC"/>
    <w:rsid w:val="00AE2ACA"/>
    <w:rsid w:val="00AE2DBC"/>
    <w:rsid w:val="00AE3127"/>
    <w:rsid w:val="00AE3146"/>
    <w:rsid w:val="00AE3671"/>
    <w:rsid w:val="00AE3ED4"/>
    <w:rsid w:val="00AE526F"/>
    <w:rsid w:val="00AE59F3"/>
    <w:rsid w:val="00AE7359"/>
    <w:rsid w:val="00AE7D37"/>
    <w:rsid w:val="00AF0147"/>
    <w:rsid w:val="00AF0293"/>
    <w:rsid w:val="00AF03EA"/>
    <w:rsid w:val="00AF125E"/>
    <w:rsid w:val="00AF16F7"/>
    <w:rsid w:val="00AF25D6"/>
    <w:rsid w:val="00AF2892"/>
    <w:rsid w:val="00AF3549"/>
    <w:rsid w:val="00AF3B10"/>
    <w:rsid w:val="00AF3C99"/>
    <w:rsid w:val="00AF4304"/>
    <w:rsid w:val="00AF4596"/>
    <w:rsid w:val="00AF5CDC"/>
    <w:rsid w:val="00AF7033"/>
    <w:rsid w:val="00AF71CB"/>
    <w:rsid w:val="00AF7438"/>
    <w:rsid w:val="00AF7EF5"/>
    <w:rsid w:val="00B00E57"/>
    <w:rsid w:val="00B00EE0"/>
    <w:rsid w:val="00B014D5"/>
    <w:rsid w:val="00B023AC"/>
    <w:rsid w:val="00B025B9"/>
    <w:rsid w:val="00B02A76"/>
    <w:rsid w:val="00B046EA"/>
    <w:rsid w:val="00B0518A"/>
    <w:rsid w:val="00B0546D"/>
    <w:rsid w:val="00B063AE"/>
    <w:rsid w:val="00B06788"/>
    <w:rsid w:val="00B06F4B"/>
    <w:rsid w:val="00B10047"/>
    <w:rsid w:val="00B11865"/>
    <w:rsid w:val="00B12568"/>
    <w:rsid w:val="00B125F0"/>
    <w:rsid w:val="00B128CB"/>
    <w:rsid w:val="00B12C3C"/>
    <w:rsid w:val="00B12D72"/>
    <w:rsid w:val="00B13587"/>
    <w:rsid w:val="00B13BCD"/>
    <w:rsid w:val="00B14074"/>
    <w:rsid w:val="00B14F78"/>
    <w:rsid w:val="00B15B32"/>
    <w:rsid w:val="00B15C67"/>
    <w:rsid w:val="00B15D3C"/>
    <w:rsid w:val="00B1632F"/>
    <w:rsid w:val="00B167ED"/>
    <w:rsid w:val="00B16920"/>
    <w:rsid w:val="00B17815"/>
    <w:rsid w:val="00B20025"/>
    <w:rsid w:val="00B2308D"/>
    <w:rsid w:val="00B2386F"/>
    <w:rsid w:val="00B239BA"/>
    <w:rsid w:val="00B23EC8"/>
    <w:rsid w:val="00B24547"/>
    <w:rsid w:val="00B24831"/>
    <w:rsid w:val="00B249A7"/>
    <w:rsid w:val="00B24F9B"/>
    <w:rsid w:val="00B26921"/>
    <w:rsid w:val="00B27214"/>
    <w:rsid w:val="00B276E4"/>
    <w:rsid w:val="00B30400"/>
    <w:rsid w:val="00B30F4D"/>
    <w:rsid w:val="00B318B8"/>
    <w:rsid w:val="00B32CE4"/>
    <w:rsid w:val="00B32DB4"/>
    <w:rsid w:val="00B32F00"/>
    <w:rsid w:val="00B32F71"/>
    <w:rsid w:val="00B3361B"/>
    <w:rsid w:val="00B356D9"/>
    <w:rsid w:val="00B3580C"/>
    <w:rsid w:val="00B35977"/>
    <w:rsid w:val="00B359CB"/>
    <w:rsid w:val="00B35A3B"/>
    <w:rsid w:val="00B35D91"/>
    <w:rsid w:val="00B36802"/>
    <w:rsid w:val="00B3694E"/>
    <w:rsid w:val="00B37022"/>
    <w:rsid w:val="00B373C5"/>
    <w:rsid w:val="00B37B3D"/>
    <w:rsid w:val="00B41029"/>
    <w:rsid w:val="00B41671"/>
    <w:rsid w:val="00B421A7"/>
    <w:rsid w:val="00B422AE"/>
    <w:rsid w:val="00B4230F"/>
    <w:rsid w:val="00B439A6"/>
    <w:rsid w:val="00B43E75"/>
    <w:rsid w:val="00B4402A"/>
    <w:rsid w:val="00B44467"/>
    <w:rsid w:val="00B45262"/>
    <w:rsid w:val="00B45915"/>
    <w:rsid w:val="00B45F0A"/>
    <w:rsid w:val="00B50B30"/>
    <w:rsid w:val="00B51683"/>
    <w:rsid w:val="00B51BEE"/>
    <w:rsid w:val="00B51CAA"/>
    <w:rsid w:val="00B51EEB"/>
    <w:rsid w:val="00B51F51"/>
    <w:rsid w:val="00B534A3"/>
    <w:rsid w:val="00B536B5"/>
    <w:rsid w:val="00B536BB"/>
    <w:rsid w:val="00B53B09"/>
    <w:rsid w:val="00B55435"/>
    <w:rsid w:val="00B55551"/>
    <w:rsid w:val="00B55D27"/>
    <w:rsid w:val="00B562A3"/>
    <w:rsid w:val="00B5659E"/>
    <w:rsid w:val="00B56611"/>
    <w:rsid w:val="00B56DAD"/>
    <w:rsid w:val="00B56FDF"/>
    <w:rsid w:val="00B5718D"/>
    <w:rsid w:val="00B57D6C"/>
    <w:rsid w:val="00B600BE"/>
    <w:rsid w:val="00B60FB9"/>
    <w:rsid w:val="00B61D97"/>
    <w:rsid w:val="00B64494"/>
    <w:rsid w:val="00B64EFF"/>
    <w:rsid w:val="00B66489"/>
    <w:rsid w:val="00B668CA"/>
    <w:rsid w:val="00B66B97"/>
    <w:rsid w:val="00B67064"/>
    <w:rsid w:val="00B67524"/>
    <w:rsid w:val="00B67A19"/>
    <w:rsid w:val="00B70387"/>
    <w:rsid w:val="00B70E85"/>
    <w:rsid w:val="00B729EC"/>
    <w:rsid w:val="00B7301F"/>
    <w:rsid w:val="00B73E16"/>
    <w:rsid w:val="00B751AB"/>
    <w:rsid w:val="00B75530"/>
    <w:rsid w:val="00B75A1B"/>
    <w:rsid w:val="00B764CA"/>
    <w:rsid w:val="00B77053"/>
    <w:rsid w:val="00B77D0A"/>
    <w:rsid w:val="00B80332"/>
    <w:rsid w:val="00B8035D"/>
    <w:rsid w:val="00B80A4B"/>
    <w:rsid w:val="00B80B25"/>
    <w:rsid w:val="00B80BB6"/>
    <w:rsid w:val="00B80D40"/>
    <w:rsid w:val="00B810D7"/>
    <w:rsid w:val="00B81455"/>
    <w:rsid w:val="00B8193C"/>
    <w:rsid w:val="00B8314B"/>
    <w:rsid w:val="00B834A4"/>
    <w:rsid w:val="00B85228"/>
    <w:rsid w:val="00B85AF5"/>
    <w:rsid w:val="00B85DEC"/>
    <w:rsid w:val="00B85F18"/>
    <w:rsid w:val="00B86272"/>
    <w:rsid w:val="00B86A8E"/>
    <w:rsid w:val="00B87047"/>
    <w:rsid w:val="00B87181"/>
    <w:rsid w:val="00B87600"/>
    <w:rsid w:val="00B87A35"/>
    <w:rsid w:val="00B9016A"/>
    <w:rsid w:val="00B90212"/>
    <w:rsid w:val="00B90705"/>
    <w:rsid w:val="00B90E15"/>
    <w:rsid w:val="00B912AC"/>
    <w:rsid w:val="00B91F84"/>
    <w:rsid w:val="00B91FAB"/>
    <w:rsid w:val="00B923CA"/>
    <w:rsid w:val="00B9282A"/>
    <w:rsid w:val="00B92D07"/>
    <w:rsid w:val="00B94414"/>
    <w:rsid w:val="00B94895"/>
    <w:rsid w:val="00B962B9"/>
    <w:rsid w:val="00B96EF6"/>
    <w:rsid w:val="00B970EA"/>
    <w:rsid w:val="00BA01A1"/>
    <w:rsid w:val="00BA07F7"/>
    <w:rsid w:val="00BA24A4"/>
    <w:rsid w:val="00BA24AA"/>
    <w:rsid w:val="00BA25C0"/>
    <w:rsid w:val="00BA280E"/>
    <w:rsid w:val="00BA2CCF"/>
    <w:rsid w:val="00BA3AB5"/>
    <w:rsid w:val="00BA590C"/>
    <w:rsid w:val="00BA61EA"/>
    <w:rsid w:val="00BA68DC"/>
    <w:rsid w:val="00BA6A81"/>
    <w:rsid w:val="00BA6E01"/>
    <w:rsid w:val="00BA71FC"/>
    <w:rsid w:val="00BA72ED"/>
    <w:rsid w:val="00BA7539"/>
    <w:rsid w:val="00BA7C33"/>
    <w:rsid w:val="00BB0617"/>
    <w:rsid w:val="00BB0953"/>
    <w:rsid w:val="00BB0969"/>
    <w:rsid w:val="00BB0A35"/>
    <w:rsid w:val="00BB0AD6"/>
    <w:rsid w:val="00BB0B28"/>
    <w:rsid w:val="00BB0D1A"/>
    <w:rsid w:val="00BB13F4"/>
    <w:rsid w:val="00BB1949"/>
    <w:rsid w:val="00BB21A3"/>
    <w:rsid w:val="00BB21C7"/>
    <w:rsid w:val="00BB2249"/>
    <w:rsid w:val="00BB287C"/>
    <w:rsid w:val="00BB4A07"/>
    <w:rsid w:val="00BB4CF7"/>
    <w:rsid w:val="00BB518A"/>
    <w:rsid w:val="00BB6316"/>
    <w:rsid w:val="00BB64B1"/>
    <w:rsid w:val="00BB67F1"/>
    <w:rsid w:val="00BB7097"/>
    <w:rsid w:val="00BB70B7"/>
    <w:rsid w:val="00BB710A"/>
    <w:rsid w:val="00BB71F5"/>
    <w:rsid w:val="00BB77FC"/>
    <w:rsid w:val="00BB7FEE"/>
    <w:rsid w:val="00BC04BF"/>
    <w:rsid w:val="00BC0C51"/>
    <w:rsid w:val="00BC13CB"/>
    <w:rsid w:val="00BC2091"/>
    <w:rsid w:val="00BC234F"/>
    <w:rsid w:val="00BC25B9"/>
    <w:rsid w:val="00BC2CC4"/>
    <w:rsid w:val="00BC35B9"/>
    <w:rsid w:val="00BC35D1"/>
    <w:rsid w:val="00BC3645"/>
    <w:rsid w:val="00BC3BAE"/>
    <w:rsid w:val="00BC420F"/>
    <w:rsid w:val="00BC4F6F"/>
    <w:rsid w:val="00BC4FB4"/>
    <w:rsid w:val="00BC511C"/>
    <w:rsid w:val="00BC597D"/>
    <w:rsid w:val="00BC5D3A"/>
    <w:rsid w:val="00BC622C"/>
    <w:rsid w:val="00BC6E47"/>
    <w:rsid w:val="00BC6F5A"/>
    <w:rsid w:val="00BC7960"/>
    <w:rsid w:val="00BC7BDC"/>
    <w:rsid w:val="00BC7D36"/>
    <w:rsid w:val="00BD1C9F"/>
    <w:rsid w:val="00BD26F3"/>
    <w:rsid w:val="00BD2F2B"/>
    <w:rsid w:val="00BD3391"/>
    <w:rsid w:val="00BD3D9B"/>
    <w:rsid w:val="00BD4813"/>
    <w:rsid w:val="00BD4D47"/>
    <w:rsid w:val="00BD560D"/>
    <w:rsid w:val="00BD5B79"/>
    <w:rsid w:val="00BD5FB6"/>
    <w:rsid w:val="00BD661A"/>
    <w:rsid w:val="00BD6F03"/>
    <w:rsid w:val="00BE0840"/>
    <w:rsid w:val="00BE0986"/>
    <w:rsid w:val="00BE102E"/>
    <w:rsid w:val="00BE1C6B"/>
    <w:rsid w:val="00BE300E"/>
    <w:rsid w:val="00BE4A42"/>
    <w:rsid w:val="00BE4A66"/>
    <w:rsid w:val="00BE4B75"/>
    <w:rsid w:val="00BE58BD"/>
    <w:rsid w:val="00BE5CBB"/>
    <w:rsid w:val="00BE6188"/>
    <w:rsid w:val="00BE6364"/>
    <w:rsid w:val="00BE64F3"/>
    <w:rsid w:val="00BE67BA"/>
    <w:rsid w:val="00BE6C61"/>
    <w:rsid w:val="00BE6EDA"/>
    <w:rsid w:val="00BE7471"/>
    <w:rsid w:val="00BE7891"/>
    <w:rsid w:val="00BE7FE0"/>
    <w:rsid w:val="00BF0003"/>
    <w:rsid w:val="00BF0BA8"/>
    <w:rsid w:val="00BF0E92"/>
    <w:rsid w:val="00BF1D50"/>
    <w:rsid w:val="00BF292D"/>
    <w:rsid w:val="00BF2947"/>
    <w:rsid w:val="00BF2C08"/>
    <w:rsid w:val="00BF304A"/>
    <w:rsid w:val="00BF4777"/>
    <w:rsid w:val="00BF4837"/>
    <w:rsid w:val="00BF4C5A"/>
    <w:rsid w:val="00BF4E4C"/>
    <w:rsid w:val="00BF5248"/>
    <w:rsid w:val="00BF56B5"/>
    <w:rsid w:val="00BF5F88"/>
    <w:rsid w:val="00BF6EF7"/>
    <w:rsid w:val="00BF7411"/>
    <w:rsid w:val="00BF7641"/>
    <w:rsid w:val="00C00BC8"/>
    <w:rsid w:val="00C00DA6"/>
    <w:rsid w:val="00C0164B"/>
    <w:rsid w:val="00C01AEF"/>
    <w:rsid w:val="00C01F36"/>
    <w:rsid w:val="00C02B6E"/>
    <w:rsid w:val="00C03128"/>
    <w:rsid w:val="00C03197"/>
    <w:rsid w:val="00C03E7B"/>
    <w:rsid w:val="00C0448E"/>
    <w:rsid w:val="00C04834"/>
    <w:rsid w:val="00C050DB"/>
    <w:rsid w:val="00C054D8"/>
    <w:rsid w:val="00C056D0"/>
    <w:rsid w:val="00C059E0"/>
    <w:rsid w:val="00C05A93"/>
    <w:rsid w:val="00C05F81"/>
    <w:rsid w:val="00C0677F"/>
    <w:rsid w:val="00C072E2"/>
    <w:rsid w:val="00C07364"/>
    <w:rsid w:val="00C07ACC"/>
    <w:rsid w:val="00C07B1A"/>
    <w:rsid w:val="00C07B1E"/>
    <w:rsid w:val="00C07D7F"/>
    <w:rsid w:val="00C10681"/>
    <w:rsid w:val="00C117FE"/>
    <w:rsid w:val="00C11F68"/>
    <w:rsid w:val="00C12CFA"/>
    <w:rsid w:val="00C12EF7"/>
    <w:rsid w:val="00C13634"/>
    <w:rsid w:val="00C136CF"/>
    <w:rsid w:val="00C13759"/>
    <w:rsid w:val="00C151B7"/>
    <w:rsid w:val="00C16996"/>
    <w:rsid w:val="00C175A7"/>
    <w:rsid w:val="00C17A02"/>
    <w:rsid w:val="00C17F63"/>
    <w:rsid w:val="00C21151"/>
    <w:rsid w:val="00C21806"/>
    <w:rsid w:val="00C222D4"/>
    <w:rsid w:val="00C2298F"/>
    <w:rsid w:val="00C232AF"/>
    <w:rsid w:val="00C235D3"/>
    <w:rsid w:val="00C236A0"/>
    <w:rsid w:val="00C238FC"/>
    <w:rsid w:val="00C246D9"/>
    <w:rsid w:val="00C2486E"/>
    <w:rsid w:val="00C24C07"/>
    <w:rsid w:val="00C25244"/>
    <w:rsid w:val="00C274D6"/>
    <w:rsid w:val="00C301CC"/>
    <w:rsid w:val="00C31D2E"/>
    <w:rsid w:val="00C321FE"/>
    <w:rsid w:val="00C323D4"/>
    <w:rsid w:val="00C32662"/>
    <w:rsid w:val="00C326BB"/>
    <w:rsid w:val="00C3326C"/>
    <w:rsid w:val="00C341C4"/>
    <w:rsid w:val="00C343B0"/>
    <w:rsid w:val="00C347B9"/>
    <w:rsid w:val="00C35127"/>
    <w:rsid w:val="00C354DC"/>
    <w:rsid w:val="00C36195"/>
    <w:rsid w:val="00C36FD1"/>
    <w:rsid w:val="00C370F5"/>
    <w:rsid w:val="00C400AF"/>
    <w:rsid w:val="00C40AD8"/>
    <w:rsid w:val="00C40C39"/>
    <w:rsid w:val="00C41AB2"/>
    <w:rsid w:val="00C41B2F"/>
    <w:rsid w:val="00C42512"/>
    <w:rsid w:val="00C43AD0"/>
    <w:rsid w:val="00C44841"/>
    <w:rsid w:val="00C44AA2"/>
    <w:rsid w:val="00C45C3E"/>
    <w:rsid w:val="00C46355"/>
    <w:rsid w:val="00C46545"/>
    <w:rsid w:val="00C471BD"/>
    <w:rsid w:val="00C47848"/>
    <w:rsid w:val="00C47D1E"/>
    <w:rsid w:val="00C5040C"/>
    <w:rsid w:val="00C5123C"/>
    <w:rsid w:val="00C51697"/>
    <w:rsid w:val="00C5195D"/>
    <w:rsid w:val="00C519F3"/>
    <w:rsid w:val="00C51BCD"/>
    <w:rsid w:val="00C51C94"/>
    <w:rsid w:val="00C520F7"/>
    <w:rsid w:val="00C5268F"/>
    <w:rsid w:val="00C52ABE"/>
    <w:rsid w:val="00C53516"/>
    <w:rsid w:val="00C548F7"/>
    <w:rsid w:val="00C54970"/>
    <w:rsid w:val="00C54A59"/>
    <w:rsid w:val="00C553DA"/>
    <w:rsid w:val="00C56203"/>
    <w:rsid w:val="00C56563"/>
    <w:rsid w:val="00C56F8D"/>
    <w:rsid w:val="00C5727E"/>
    <w:rsid w:val="00C576F3"/>
    <w:rsid w:val="00C60504"/>
    <w:rsid w:val="00C609F2"/>
    <w:rsid w:val="00C610D5"/>
    <w:rsid w:val="00C614A0"/>
    <w:rsid w:val="00C61681"/>
    <w:rsid w:val="00C61DB8"/>
    <w:rsid w:val="00C62070"/>
    <w:rsid w:val="00C62F90"/>
    <w:rsid w:val="00C63491"/>
    <w:rsid w:val="00C639CC"/>
    <w:rsid w:val="00C64617"/>
    <w:rsid w:val="00C64C9E"/>
    <w:rsid w:val="00C64F99"/>
    <w:rsid w:val="00C65520"/>
    <w:rsid w:val="00C658DA"/>
    <w:rsid w:val="00C66254"/>
    <w:rsid w:val="00C66911"/>
    <w:rsid w:val="00C6719A"/>
    <w:rsid w:val="00C673B2"/>
    <w:rsid w:val="00C7025B"/>
    <w:rsid w:val="00C70522"/>
    <w:rsid w:val="00C705EA"/>
    <w:rsid w:val="00C71827"/>
    <w:rsid w:val="00C71C1B"/>
    <w:rsid w:val="00C720B5"/>
    <w:rsid w:val="00C73160"/>
    <w:rsid w:val="00C73430"/>
    <w:rsid w:val="00C74332"/>
    <w:rsid w:val="00C74E84"/>
    <w:rsid w:val="00C75149"/>
    <w:rsid w:val="00C752C5"/>
    <w:rsid w:val="00C76063"/>
    <w:rsid w:val="00C761AE"/>
    <w:rsid w:val="00C7646D"/>
    <w:rsid w:val="00C766F5"/>
    <w:rsid w:val="00C76903"/>
    <w:rsid w:val="00C7694E"/>
    <w:rsid w:val="00C76BEB"/>
    <w:rsid w:val="00C77730"/>
    <w:rsid w:val="00C8065F"/>
    <w:rsid w:val="00C81814"/>
    <w:rsid w:val="00C81EE2"/>
    <w:rsid w:val="00C82EDA"/>
    <w:rsid w:val="00C83108"/>
    <w:rsid w:val="00C836C1"/>
    <w:rsid w:val="00C841AC"/>
    <w:rsid w:val="00C8455A"/>
    <w:rsid w:val="00C84ABB"/>
    <w:rsid w:val="00C8528E"/>
    <w:rsid w:val="00C856C1"/>
    <w:rsid w:val="00C857F6"/>
    <w:rsid w:val="00C85886"/>
    <w:rsid w:val="00C864B0"/>
    <w:rsid w:val="00C86535"/>
    <w:rsid w:val="00C86A33"/>
    <w:rsid w:val="00C86E5C"/>
    <w:rsid w:val="00C8706E"/>
    <w:rsid w:val="00C90053"/>
    <w:rsid w:val="00C90CB3"/>
    <w:rsid w:val="00C90F8F"/>
    <w:rsid w:val="00C90FE0"/>
    <w:rsid w:val="00C91974"/>
    <w:rsid w:val="00C91A48"/>
    <w:rsid w:val="00C91F6F"/>
    <w:rsid w:val="00C9250D"/>
    <w:rsid w:val="00C92AC9"/>
    <w:rsid w:val="00C92C14"/>
    <w:rsid w:val="00C92DEE"/>
    <w:rsid w:val="00C947FA"/>
    <w:rsid w:val="00C956F9"/>
    <w:rsid w:val="00C97108"/>
    <w:rsid w:val="00C97676"/>
    <w:rsid w:val="00CA04E2"/>
    <w:rsid w:val="00CA0500"/>
    <w:rsid w:val="00CA3749"/>
    <w:rsid w:val="00CA3844"/>
    <w:rsid w:val="00CA38C0"/>
    <w:rsid w:val="00CA39E7"/>
    <w:rsid w:val="00CA3A35"/>
    <w:rsid w:val="00CA3C45"/>
    <w:rsid w:val="00CA4AE6"/>
    <w:rsid w:val="00CA4F07"/>
    <w:rsid w:val="00CA56A2"/>
    <w:rsid w:val="00CA576E"/>
    <w:rsid w:val="00CA577F"/>
    <w:rsid w:val="00CA6174"/>
    <w:rsid w:val="00CA6785"/>
    <w:rsid w:val="00CA6EE7"/>
    <w:rsid w:val="00CA7049"/>
    <w:rsid w:val="00CA7917"/>
    <w:rsid w:val="00CB03C1"/>
    <w:rsid w:val="00CB03FE"/>
    <w:rsid w:val="00CB0632"/>
    <w:rsid w:val="00CB19BD"/>
    <w:rsid w:val="00CB1ADC"/>
    <w:rsid w:val="00CB251F"/>
    <w:rsid w:val="00CB3514"/>
    <w:rsid w:val="00CB39DD"/>
    <w:rsid w:val="00CB420A"/>
    <w:rsid w:val="00CB493C"/>
    <w:rsid w:val="00CB524C"/>
    <w:rsid w:val="00CB5C7D"/>
    <w:rsid w:val="00CB6024"/>
    <w:rsid w:val="00CB71BD"/>
    <w:rsid w:val="00CB76D5"/>
    <w:rsid w:val="00CB77F4"/>
    <w:rsid w:val="00CC0899"/>
    <w:rsid w:val="00CC08DB"/>
    <w:rsid w:val="00CC0A09"/>
    <w:rsid w:val="00CC1AB0"/>
    <w:rsid w:val="00CC2C57"/>
    <w:rsid w:val="00CC2EA6"/>
    <w:rsid w:val="00CC2F6F"/>
    <w:rsid w:val="00CC2F70"/>
    <w:rsid w:val="00CC4006"/>
    <w:rsid w:val="00CC48C5"/>
    <w:rsid w:val="00CC4C3D"/>
    <w:rsid w:val="00CC544D"/>
    <w:rsid w:val="00CC5E25"/>
    <w:rsid w:val="00CC5E8E"/>
    <w:rsid w:val="00CC633D"/>
    <w:rsid w:val="00CC6E15"/>
    <w:rsid w:val="00CC71D0"/>
    <w:rsid w:val="00CC7F32"/>
    <w:rsid w:val="00CD06A0"/>
    <w:rsid w:val="00CD0977"/>
    <w:rsid w:val="00CD0D64"/>
    <w:rsid w:val="00CD0D71"/>
    <w:rsid w:val="00CD0E03"/>
    <w:rsid w:val="00CD1375"/>
    <w:rsid w:val="00CD18C7"/>
    <w:rsid w:val="00CD1FCE"/>
    <w:rsid w:val="00CD228F"/>
    <w:rsid w:val="00CD2596"/>
    <w:rsid w:val="00CD2E45"/>
    <w:rsid w:val="00CD3386"/>
    <w:rsid w:val="00CD48E3"/>
    <w:rsid w:val="00CD4D0B"/>
    <w:rsid w:val="00CD4D6D"/>
    <w:rsid w:val="00CD51DD"/>
    <w:rsid w:val="00CD55F3"/>
    <w:rsid w:val="00CD5756"/>
    <w:rsid w:val="00CD598D"/>
    <w:rsid w:val="00CD5BF2"/>
    <w:rsid w:val="00CD6352"/>
    <w:rsid w:val="00CD69AB"/>
    <w:rsid w:val="00CD6B1A"/>
    <w:rsid w:val="00CD6C01"/>
    <w:rsid w:val="00CD6F74"/>
    <w:rsid w:val="00CD7200"/>
    <w:rsid w:val="00CD7980"/>
    <w:rsid w:val="00CE0FDB"/>
    <w:rsid w:val="00CE15C0"/>
    <w:rsid w:val="00CE15FC"/>
    <w:rsid w:val="00CE2131"/>
    <w:rsid w:val="00CE334F"/>
    <w:rsid w:val="00CE3B54"/>
    <w:rsid w:val="00CE3EBB"/>
    <w:rsid w:val="00CE4BD4"/>
    <w:rsid w:val="00CE562C"/>
    <w:rsid w:val="00CE66BC"/>
    <w:rsid w:val="00CE72E3"/>
    <w:rsid w:val="00CE798A"/>
    <w:rsid w:val="00CE7B2B"/>
    <w:rsid w:val="00CE7CE6"/>
    <w:rsid w:val="00CF04D2"/>
    <w:rsid w:val="00CF1677"/>
    <w:rsid w:val="00CF1BB8"/>
    <w:rsid w:val="00CF1DE0"/>
    <w:rsid w:val="00CF22E7"/>
    <w:rsid w:val="00CF2D43"/>
    <w:rsid w:val="00CF2F3C"/>
    <w:rsid w:val="00CF3A45"/>
    <w:rsid w:val="00CF3AC2"/>
    <w:rsid w:val="00CF41E4"/>
    <w:rsid w:val="00CF420B"/>
    <w:rsid w:val="00CF4212"/>
    <w:rsid w:val="00CF4B04"/>
    <w:rsid w:val="00CF637A"/>
    <w:rsid w:val="00D01429"/>
    <w:rsid w:val="00D01769"/>
    <w:rsid w:val="00D028CF"/>
    <w:rsid w:val="00D0293B"/>
    <w:rsid w:val="00D02D88"/>
    <w:rsid w:val="00D04027"/>
    <w:rsid w:val="00D0404D"/>
    <w:rsid w:val="00D04664"/>
    <w:rsid w:val="00D04A79"/>
    <w:rsid w:val="00D04C93"/>
    <w:rsid w:val="00D04CCF"/>
    <w:rsid w:val="00D05BA4"/>
    <w:rsid w:val="00D06288"/>
    <w:rsid w:val="00D06DE9"/>
    <w:rsid w:val="00D06FDE"/>
    <w:rsid w:val="00D07E33"/>
    <w:rsid w:val="00D10CCB"/>
    <w:rsid w:val="00D11123"/>
    <w:rsid w:val="00D1123E"/>
    <w:rsid w:val="00D1192B"/>
    <w:rsid w:val="00D11E36"/>
    <w:rsid w:val="00D125E2"/>
    <w:rsid w:val="00D13067"/>
    <w:rsid w:val="00D132F6"/>
    <w:rsid w:val="00D1396C"/>
    <w:rsid w:val="00D149BD"/>
    <w:rsid w:val="00D14EA5"/>
    <w:rsid w:val="00D14FC7"/>
    <w:rsid w:val="00D15487"/>
    <w:rsid w:val="00D15D17"/>
    <w:rsid w:val="00D168FB"/>
    <w:rsid w:val="00D16AFC"/>
    <w:rsid w:val="00D17BD1"/>
    <w:rsid w:val="00D17DDF"/>
    <w:rsid w:val="00D201B9"/>
    <w:rsid w:val="00D20A39"/>
    <w:rsid w:val="00D2124F"/>
    <w:rsid w:val="00D21D5E"/>
    <w:rsid w:val="00D21F96"/>
    <w:rsid w:val="00D2244D"/>
    <w:rsid w:val="00D22930"/>
    <w:rsid w:val="00D22940"/>
    <w:rsid w:val="00D23376"/>
    <w:rsid w:val="00D244B2"/>
    <w:rsid w:val="00D24AE9"/>
    <w:rsid w:val="00D25230"/>
    <w:rsid w:val="00D25DC8"/>
    <w:rsid w:val="00D2614D"/>
    <w:rsid w:val="00D264E5"/>
    <w:rsid w:val="00D26740"/>
    <w:rsid w:val="00D268CB"/>
    <w:rsid w:val="00D26C0B"/>
    <w:rsid w:val="00D26FFB"/>
    <w:rsid w:val="00D2700B"/>
    <w:rsid w:val="00D30035"/>
    <w:rsid w:val="00D306FE"/>
    <w:rsid w:val="00D30BEB"/>
    <w:rsid w:val="00D31449"/>
    <w:rsid w:val="00D31EF0"/>
    <w:rsid w:val="00D32055"/>
    <w:rsid w:val="00D327BC"/>
    <w:rsid w:val="00D32C2C"/>
    <w:rsid w:val="00D32F7E"/>
    <w:rsid w:val="00D33A9B"/>
    <w:rsid w:val="00D33F9D"/>
    <w:rsid w:val="00D34949"/>
    <w:rsid w:val="00D357FC"/>
    <w:rsid w:val="00D35A78"/>
    <w:rsid w:val="00D36DD3"/>
    <w:rsid w:val="00D37270"/>
    <w:rsid w:val="00D37D93"/>
    <w:rsid w:val="00D40363"/>
    <w:rsid w:val="00D406D7"/>
    <w:rsid w:val="00D4072F"/>
    <w:rsid w:val="00D4090E"/>
    <w:rsid w:val="00D41B93"/>
    <w:rsid w:val="00D42F8D"/>
    <w:rsid w:val="00D433A7"/>
    <w:rsid w:val="00D43A29"/>
    <w:rsid w:val="00D446F8"/>
    <w:rsid w:val="00D44E0A"/>
    <w:rsid w:val="00D462CE"/>
    <w:rsid w:val="00D46F58"/>
    <w:rsid w:val="00D47009"/>
    <w:rsid w:val="00D47750"/>
    <w:rsid w:val="00D5001B"/>
    <w:rsid w:val="00D50911"/>
    <w:rsid w:val="00D50EF9"/>
    <w:rsid w:val="00D50FA3"/>
    <w:rsid w:val="00D52F4B"/>
    <w:rsid w:val="00D539C3"/>
    <w:rsid w:val="00D53A5E"/>
    <w:rsid w:val="00D5444E"/>
    <w:rsid w:val="00D555CB"/>
    <w:rsid w:val="00D55792"/>
    <w:rsid w:val="00D55796"/>
    <w:rsid w:val="00D5675F"/>
    <w:rsid w:val="00D571B7"/>
    <w:rsid w:val="00D57B99"/>
    <w:rsid w:val="00D60184"/>
    <w:rsid w:val="00D60D2F"/>
    <w:rsid w:val="00D614B0"/>
    <w:rsid w:val="00D61765"/>
    <w:rsid w:val="00D61FDA"/>
    <w:rsid w:val="00D627D1"/>
    <w:rsid w:val="00D629F1"/>
    <w:rsid w:val="00D63450"/>
    <w:rsid w:val="00D638FF"/>
    <w:rsid w:val="00D65B8A"/>
    <w:rsid w:val="00D6666F"/>
    <w:rsid w:val="00D6692F"/>
    <w:rsid w:val="00D66C3D"/>
    <w:rsid w:val="00D673A0"/>
    <w:rsid w:val="00D674AE"/>
    <w:rsid w:val="00D7061D"/>
    <w:rsid w:val="00D70A85"/>
    <w:rsid w:val="00D70A98"/>
    <w:rsid w:val="00D70B32"/>
    <w:rsid w:val="00D71225"/>
    <w:rsid w:val="00D7133A"/>
    <w:rsid w:val="00D713A2"/>
    <w:rsid w:val="00D71D37"/>
    <w:rsid w:val="00D7279B"/>
    <w:rsid w:val="00D73D92"/>
    <w:rsid w:val="00D741D1"/>
    <w:rsid w:val="00D742C2"/>
    <w:rsid w:val="00D74505"/>
    <w:rsid w:val="00D75132"/>
    <w:rsid w:val="00D756D6"/>
    <w:rsid w:val="00D75B13"/>
    <w:rsid w:val="00D75B1F"/>
    <w:rsid w:val="00D75BAC"/>
    <w:rsid w:val="00D75BF7"/>
    <w:rsid w:val="00D76B9E"/>
    <w:rsid w:val="00D76CC0"/>
    <w:rsid w:val="00D76E1E"/>
    <w:rsid w:val="00D77CF9"/>
    <w:rsid w:val="00D80743"/>
    <w:rsid w:val="00D80C14"/>
    <w:rsid w:val="00D80C41"/>
    <w:rsid w:val="00D80DBB"/>
    <w:rsid w:val="00D8145D"/>
    <w:rsid w:val="00D821F6"/>
    <w:rsid w:val="00D822CB"/>
    <w:rsid w:val="00D822E8"/>
    <w:rsid w:val="00D8251D"/>
    <w:rsid w:val="00D82FBB"/>
    <w:rsid w:val="00D83076"/>
    <w:rsid w:val="00D830F6"/>
    <w:rsid w:val="00D83692"/>
    <w:rsid w:val="00D836A5"/>
    <w:rsid w:val="00D83722"/>
    <w:rsid w:val="00D83A6C"/>
    <w:rsid w:val="00D83B83"/>
    <w:rsid w:val="00D83CAD"/>
    <w:rsid w:val="00D83EE2"/>
    <w:rsid w:val="00D83F70"/>
    <w:rsid w:val="00D8425F"/>
    <w:rsid w:val="00D854BB"/>
    <w:rsid w:val="00D85649"/>
    <w:rsid w:val="00D8576B"/>
    <w:rsid w:val="00D90518"/>
    <w:rsid w:val="00D90FA0"/>
    <w:rsid w:val="00D915D1"/>
    <w:rsid w:val="00D9177B"/>
    <w:rsid w:val="00D91A4F"/>
    <w:rsid w:val="00D929AD"/>
    <w:rsid w:val="00D92EF9"/>
    <w:rsid w:val="00D936A8"/>
    <w:rsid w:val="00D93A5C"/>
    <w:rsid w:val="00D93D2C"/>
    <w:rsid w:val="00D94394"/>
    <w:rsid w:val="00D94526"/>
    <w:rsid w:val="00D954F2"/>
    <w:rsid w:val="00D954F4"/>
    <w:rsid w:val="00D9567B"/>
    <w:rsid w:val="00D97F6B"/>
    <w:rsid w:val="00DA04E9"/>
    <w:rsid w:val="00DA09A1"/>
    <w:rsid w:val="00DA0B89"/>
    <w:rsid w:val="00DA10DB"/>
    <w:rsid w:val="00DA17F7"/>
    <w:rsid w:val="00DA25A2"/>
    <w:rsid w:val="00DA47F7"/>
    <w:rsid w:val="00DA4D92"/>
    <w:rsid w:val="00DA5062"/>
    <w:rsid w:val="00DA5262"/>
    <w:rsid w:val="00DA6621"/>
    <w:rsid w:val="00DA78F7"/>
    <w:rsid w:val="00DA7E01"/>
    <w:rsid w:val="00DB0D08"/>
    <w:rsid w:val="00DB0DC4"/>
    <w:rsid w:val="00DB103A"/>
    <w:rsid w:val="00DB1347"/>
    <w:rsid w:val="00DB1777"/>
    <w:rsid w:val="00DB1AAB"/>
    <w:rsid w:val="00DB209D"/>
    <w:rsid w:val="00DB2A74"/>
    <w:rsid w:val="00DB2E43"/>
    <w:rsid w:val="00DB3B28"/>
    <w:rsid w:val="00DB3CFA"/>
    <w:rsid w:val="00DB40DD"/>
    <w:rsid w:val="00DB5889"/>
    <w:rsid w:val="00DB6A30"/>
    <w:rsid w:val="00DB74F1"/>
    <w:rsid w:val="00DC03BD"/>
    <w:rsid w:val="00DC0444"/>
    <w:rsid w:val="00DC0AC6"/>
    <w:rsid w:val="00DC0E7B"/>
    <w:rsid w:val="00DC19D3"/>
    <w:rsid w:val="00DC1B28"/>
    <w:rsid w:val="00DC2370"/>
    <w:rsid w:val="00DC2CB1"/>
    <w:rsid w:val="00DC3517"/>
    <w:rsid w:val="00DC3745"/>
    <w:rsid w:val="00DC3CBA"/>
    <w:rsid w:val="00DC453A"/>
    <w:rsid w:val="00DC4CD1"/>
    <w:rsid w:val="00DC4EF7"/>
    <w:rsid w:val="00DC6019"/>
    <w:rsid w:val="00DC6561"/>
    <w:rsid w:val="00DC6C96"/>
    <w:rsid w:val="00DC6D17"/>
    <w:rsid w:val="00DC73F0"/>
    <w:rsid w:val="00DC7468"/>
    <w:rsid w:val="00DC75D4"/>
    <w:rsid w:val="00DD08ED"/>
    <w:rsid w:val="00DD0D66"/>
    <w:rsid w:val="00DD1162"/>
    <w:rsid w:val="00DD1CFC"/>
    <w:rsid w:val="00DD1EE0"/>
    <w:rsid w:val="00DD234E"/>
    <w:rsid w:val="00DD2BD5"/>
    <w:rsid w:val="00DD2C7B"/>
    <w:rsid w:val="00DD2F40"/>
    <w:rsid w:val="00DD43C6"/>
    <w:rsid w:val="00DD4824"/>
    <w:rsid w:val="00DD5311"/>
    <w:rsid w:val="00DD538B"/>
    <w:rsid w:val="00DD54C1"/>
    <w:rsid w:val="00DD5ABA"/>
    <w:rsid w:val="00DD7E05"/>
    <w:rsid w:val="00DE0B28"/>
    <w:rsid w:val="00DE1346"/>
    <w:rsid w:val="00DE1BEE"/>
    <w:rsid w:val="00DE1DF9"/>
    <w:rsid w:val="00DE2429"/>
    <w:rsid w:val="00DE330D"/>
    <w:rsid w:val="00DE427E"/>
    <w:rsid w:val="00DE4545"/>
    <w:rsid w:val="00DE4589"/>
    <w:rsid w:val="00DE4941"/>
    <w:rsid w:val="00DE4DDC"/>
    <w:rsid w:val="00DE5285"/>
    <w:rsid w:val="00DE5719"/>
    <w:rsid w:val="00DE59BA"/>
    <w:rsid w:val="00DE5BE6"/>
    <w:rsid w:val="00DE5F3C"/>
    <w:rsid w:val="00DE608A"/>
    <w:rsid w:val="00DE773C"/>
    <w:rsid w:val="00DE7BD3"/>
    <w:rsid w:val="00DF1417"/>
    <w:rsid w:val="00DF1885"/>
    <w:rsid w:val="00DF26AC"/>
    <w:rsid w:val="00DF28BD"/>
    <w:rsid w:val="00DF28DF"/>
    <w:rsid w:val="00DF2994"/>
    <w:rsid w:val="00DF29AA"/>
    <w:rsid w:val="00DF2AE1"/>
    <w:rsid w:val="00DF30C2"/>
    <w:rsid w:val="00DF31DF"/>
    <w:rsid w:val="00DF370E"/>
    <w:rsid w:val="00DF3BCC"/>
    <w:rsid w:val="00DF3ED7"/>
    <w:rsid w:val="00DF4534"/>
    <w:rsid w:val="00DF4A40"/>
    <w:rsid w:val="00DF4EE0"/>
    <w:rsid w:val="00DF53B6"/>
    <w:rsid w:val="00DF5C09"/>
    <w:rsid w:val="00DF626B"/>
    <w:rsid w:val="00DF7519"/>
    <w:rsid w:val="00E00975"/>
    <w:rsid w:val="00E00C45"/>
    <w:rsid w:val="00E015CA"/>
    <w:rsid w:val="00E02D35"/>
    <w:rsid w:val="00E02EAE"/>
    <w:rsid w:val="00E034C9"/>
    <w:rsid w:val="00E03DDB"/>
    <w:rsid w:val="00E04C49"/>
    <w:rsid w:val="00E0514A"/>
    <w:rsid w:val="00E05486"/>
    <w:rsid w:val="00E05AE7"/>
    <w:rsid w:val="00E05F14"/>
    <w:rsid w:val="00E06210"/>
    <w:rsid w:val="00E06622"/>
    <w:rsid w:val="00E06994"/>
    <w:rsid w:val="00E10B39"/>
    <w:rsid w:val="00E10D8D"/>
    <w:rsid w:val="00E115FA"/>
    <w:rsid w:val="00E11791"/>
    <w:rsid w:val="00E12249"/>
    <w:rsid w:val="00E12559"/>
    <w:rsid w:val="00E12E31"/>
    <w:rsid w:val="00E14847"/>
    <w:rsid w:val="00E1684E"/>
    <w:rsid w:val="00E17349"/>
    <w:rsid w:val="00E17CF2"/>
    <w:rsid w:val="00E2034A"/>
    <w:rsid w:val="00E2072F"/>
    <w:rsid w:val="00E207F4"/>
    <w:rsid w:val="00E20B4A"/>
    <w:rsid w:val="00E2348A"/>
    <w:rsid w:val="00E23AED"/>
    <w:rsid w:val="00E2432E"/>
    <w:rsid w:val="00E25CF8"/>
    <w:rsid w:val="00E27A3E"/>
    <w:rsid w:val="00E27D64"/>
    <w:rsid w:val="00E304E3"/>
    <w:rsid w:val="00E30B78"/>
    <w:rsid w:val="00E30C47"/>
    <w:rsid w:val="00E320F3"/>
    <w:rsid w:val="00E32263"/>
    <w:rsid w:val="00E32D0D"/>
    <w:rsid w:val="00E32D83"/>
    <w:rsid w:val="00E3309D"/>
    <w:rsid w:val="00E34299"/>
    <w:rsid w:val="00E35686"/>
    <w:rsid w:val="00E36899"/>
    <w:rsid w:val="00E36B84"/>
    <w:rsid w:val="00E36BA7"/>
    <w:rsid w:val="00E37A28"/>
    <w:rsid w:val="00E37D73"/>
    <w:rsid w:val="00E37DF5"/>
    <w:rsid w:val="00E40BA4"/>
    <w:rsid w:val="00E40C7A"/>
    <w:rsid w:val="00E40DE6"/>
    <w:rsid w:val="00E41B25"/>
    <w:rsid w:val="00E41EC6"/>
    <w:rsid w:val="00E42467"/>
    <w:rsid w:val="00E42519"/>
    <w:rsid w:val="00E42ECC"/>
    <w:rsid w:val="00E43169"/>
    <w:rsid w:val="00E43BD2"/>
    <w:rsid w:val="00E4409F"/>
    <w:rsid w:val="00E44356"/>
    <w:rsid w:val="00E443C3"/>
    <w:rsid w:val="00E44964"/>
    <w:rsid w:val="00E44BF7"/>
    <w:rsid w:val="00E459E2"/>
    <w:rsid w:val="00E4675E"/>
    <w:rsid w:val="00E47AB6"/>
    <w:rsid w:val="00E505C0"/>
    <w:rsid w:val="00E5236F"/>
    <w:rsid w:val="00E539D3"/>
    <w:rsid w:val="00E53D4B"/>
    <w:rsid w:val="00E54043"/>
    <w:rsid w:val="00E54543"/>
    <w:rsid w:val="00E5455D"/>
    <w:rsid w:val="00E5531E"/>
    <w:rsid w:val="00E55563"/>
    <w:rsid w:val="00E56083"/>
    <w:rsid w:val="00E56522"/>
    <w:rsid w:val="00E56EA1"/>
    <w:rsid w:val="00E57676"/>
    <w:rsid w:val="00E57E9D"/>
    <w:rsid w:val="00E57FC3"/>
    <w:rsid w:val="00E601A2"/>
    <w:rsid w:val="00E61999"/>
    <w:rsid w:val="00E619F4"/>
    <w:rsid w:val="00E6214A"/>
    <w:rsid w:val="00E62BA9"/>
    <w:rsid w:val="00E62D4A"/>
    <w:rsid w:val="00E62F5B"/>
    <w:rsid w:val="00E633EE"/>
    <w:rsid w:val="00E63730"/>
    <w:rsid w:val="00E63852"/>
    <w:rsid w:val="00E64148"/>
    <w:rsid w:val="00E64409"/>
    <w:rsid w:val="00E644ED"/>
    <w:rsid w:val="00E644F3"/>
    <w:rsid w:val="00E6490D"/>
    <w:rsid w:val="00E65751"/>
    <w:rsid w:val="00E65BBC"/>
    <w:rsid w:val="00E663D9"/>
    <w:rsid w:val="00E67A0A"/>
    <w:rsid w:val="00E712AF"/>
    <w:rsid w:val="00E72FBE"/>
    <w:rsid w:val="00E74237"/>
    <w:rsid w:val="00E7475C"/>
    <w:rsid w:val="00E74A7F"/>
    <w:rsid w:val="00E74B93"/>
    <w:rsid w:val="00E75340"/>
    <w:rsid w:val="00E7574C"/>
    <w:rsid w:val="00E75E69"/>
    <w:rsid w:val="00E76871"/>
    <w:rsid w:val="00E775C2"/>
    <w:rsid w:val="00E77907"/>
    <w:rsid w:val="00E807F4"/>
    <w:rsid w:val="00E817E6"/>
    <w:rsid w:val="00E81D3C"/>
    <w:rsid w:val="00E81DE2"/>
    <w:rsid w:val="00E823D5"/>
    <w:rsid w:val="00E83706"/>
    <w:rsid w:val="00E83B8C"/>
    <w:rsid w:val="00E84208"/>
    <w:rsid w:val="00E86160"/>
    <w:rsid w:val="00E8668A"/>
    <w:rsid w:val="00E87095"/>
    <w:rsid w:val="00E87907"/>
    <w:rsid w:val="00E87F43"/>
    <w:rsid w:val="00E90139"/>
    <w:rsid w:val="00E906C2"/>
    <w:rsid w:val="00E90782"/>
    <w:rsid w:val="00E912DA"/>
    <w:rsid w:val="00E92170"/>
    <w:rsid w:val="00E94254"/>
    <w:rsid w:val="00E943B2"/>
    <w:rsid w:val="00E94E86"/>
    <w:rsid w:val="00E953F8"/>
    <w:rsid w:val="00E955FD"/>
    <w:rsid w:val="00E96657"/>
    <w:rsid w:val="00E967D0"/>
    <w:rsid w:val="00E96BF4"/>
    <w:rsid w:val="00E96FD8"/>
    <w:rsid w:val="00E97BBE"/>
    <w:rsid w:val="00E97FD6"/>
    <w:rsid w:val="00EA021A"/>
    <w:rsid w:val="00EA0ED7"/>
    <w:rsid w:val="00EA3378"/>
    <w:rsid w:val="00EA3650"/>
    <w:rsid w:val="00EA3E04"/>
    <w:rsid w:val="00EA58F9"/>
    <w:rsid w:val="00EA59A9"/>
    <w:rsid w:val="00EA6CB9"/>
    <w:rsid w:val="00EA6D2F"/>
    <w:rsid w:val="00EA7D1D"/>
    <w:rsid w:val="00EA7E12"/>
    <w:rsid w:val="00EB0951"/>
    <w:rsid w:val="00EB1006"/>
    <w:rsid w:val="00EB17FB"/>
    <w:rsid w:val="00EB246C"/>
    <w:rsid w:val="00EB2DB5"/>
    <w:rsid w:val="00EB3B33"/>
    <w:rsid w:val="00EB3C4C"/>
    <w:rsid w:val="00EB484D"/>
    <w:rsid w:val="00EB55D5"/>
    <w:rsid w:val="00EB561F"/>
    <w:rsid w:val="00EB5A8C"/>
    <w:rsid w:val="00EB6E3A"/>
    <w:rsid w:val="00EB79B9"/>
    <w:rsid w:val="00EB7B53"/>
    <w:rsid w:val="00EB7F5B"/>
    <w:rsid w:val="00EC098B"/>
    <w:rsid w:val="00EC1302"/>
    <w:rsid w:val="00EC16B1"/>
    <w:rsid w:val="00EC1C97"/>
    <w:rsid w:val="00EC213D"/>
    <w:rsid w:val="00EC25B0"/>
    <w:rsid w:val="00EC2E8F"/>
    <w:rsid w:val="00EC52CB"/>
    <w:rsid w:val="00EC573A"/>
    <w:rsid w:val="00EC5BE9"/>
    <w:rsid w:val="00EC5DC2"/>
    <w:rsid w:val="00EC5FFD"/>
    <w:rsid w:val="00EC636E"/>
    <w:rsid w:val="00EC65D8"/>
    <w:rsid w:val="00EC679C"/>
    <w:rsid w:val="00EC7146"/>
    <w:rsid w:val="00EC7358"/>
    <w:rsid w:val="00ED033F"/>
    <w:rsid w:val="00ED0704"/>
    <w:rsid w:val="00ED0A6B"/>
    <w:rsid w:val="00ED0F39"/>
    <w:rsid w:val="00ED145B"/>
    <w:rsid w:val="00ED1626"/>
    <w:rsid w:val="00ED1E8D"/>
    <w:rsid w:val="00ED21C4"/>
    <w:rsid w:val="00ED27AB"/>
    <w:rsid w:val="00ED285A"/>
    <w:rsid w:val="00ED2BE5"/>
    <w:rsid w:val="00ED45EC"/>
    <w:rsid w:val="00ED4A9F"/>
    <w:rsid w:val="00ED4C22"/>
    <w:rsid w:val="00ED5625"/>
    <w:rsid w:val="00ED6AB2"/>
    <w:rsid w:val="00ED7291"/>
    <w:rsid w:val="00ED75C7"/>
    <w:rsid w:val="00ED7D1F"/>
    <w:rsid w:val="00EE0B9F"/>
    <w:rsid w:val="00EE250F"/>
    <w:rsid w:val="00EE2912"/>
    <w:rsid w:val="00EE4D9A"/>
    <w:rsid w:val="00EE545C"/>
    <w:rsid w:val="00EE5B7A"/>
    <w:rsid w:val="00EE6186"/>
    <w:rsid w:val="00EE6B96"/>
    <w:rsid w:val="00EE75B7"/>
    <w:rsid w:val="00EE7937"/>
    <w:rsid w:val="00EF14A9"/>
    <w:rsid w:val="00EF1CE4"/>
    <w:rsid w:val="00EF2CDA"/>
    <w:rsid w:val="00EF3C6E"/>
    <w:rsid w:val="00EF447D"/>
    <w:rsid w:val="00EF4E00"/>
    <w:rsid w:val="00EF721D"/>
    <w:rsid w:val="00F0090B"/>
    <w:rsid w:val="00F013E9"/>
    <w:rsid w:val="00F017E5"/>
    <w:rsid w:val="00F01F42"/>
    <w:rsid w:val="00F05488"/>
    <w:rsid w:val="00F055B1"/>
    <w:rsid w:val="00F058DB"/>
    <w:rsid w:val="00F059BC"/>
    <w:rsid w:val="00F061DA"/>
    <w:rsid w:val="00F061E4"/>
    <w:rsid w:val="00F0795F"/>
    <w:rsid w:val="00F10E09"/>
    <w:rsid w:val="00F11041"/>
    <w:rsid w:val="00F11447"/>
    <w:rsid w:val="00F118A1"/>
    <w:rsid w:val="00F119E4"/>
    <w:rsid w:val="00F121CC"/>
    <w:rsid w:val="00F123B9"/>
    <w:rsid w:val="00F12680"/>
    <w:rsid w:val="00F13E0D"/>
    <w:rsid w:val="00F14E7E"/>
    <w:rsid w:val="00F14E88"/>
    <w:rsid w:val="00F15837"/>
    <w:rsid w:val="00F15A5F"/>
    <w:rsid w:val="00F16CF0"/>
    <w:rsid w:val="00F16E35"/>
    <w:rsid w:val="00F17468"/>
    <w:rsid w:val="00F20182"/>
    <w:rsid w:val="00F20CD3"/>
    <w:rsid w:val="00F20DA7"/>
    <w:rsid w:val="00F21363"/>
    <w:rsid w:val="00F21769"/>
    <w:rsid w:val="00F239F7"/>
    <w:rsid w:val="00F247DD"/>
    <w:rsid w:val="00F249B5"/>
    <w:rsid w:val="00F24E7B"/>
    <w:rsid w:val="00F2524B"/>
    <w:rsid w:val="00F254BE"/>
    <w:rsid w:val="00F259A2"/>
    <w:rsid w:val="00F25FA9"/>
    <w:rsid w:val="00F25FBF"/>
    <w:rsid w:val="00F260FC"/>
    <w:rsid w:val="00F27170"/>
    <w:rsid w:val="00F27C33"/>
    <w:rsid w:val="00F27F2D"/>
    <w:rsid w:val="00F303B1"/>
    <w:rsid w:val="00F305C3"/>
    <w:rsid w:val="00F3071A"/>
    <w:rsid w:val="00F308F7"/>
    <w:rsid w:val="00F312BD"/>
    <w:rsid w:val="00F318F6"/>
    <w:rsid w:val="00F31C10"/>
    <w:rsid w:val="00F3232D"/>
    <w:rsid w:val="00F323D7"/>
    <w:rsid w:val="00F33E97"/>
    <w:rsid w:val="00F34280"/>
    <w:rsid w:val="00F34AEA"/>
    <w:rsid w:val="00F34DB1"/>
    <w:rsid w:val="00F35415"/>
    <w:rsid w:val="00F357D8"/>
    <w:rsid w:val="00F35810"/>
    <w:rsid w:val="00F3698F"/>
    <w:rsid w:val="00F36AFE"/>
    <w:rsid w:val="00F36F3A"/>
    <w:rsid w:val="00F37755"/>
    <w:rsid w:val="00F4012F"/>
    <w:rsid w:val="00F40544"/>
    <w:rsid w:val="00F40691"/>
    <w:rsid w:val="00F40CC6"/>
    <w:rsid w:val="00F41383"/>
    <w:rsid w:val="00F42D3F"/>
    <w:rsid w:val="00F430CB"/>
    <w:rsid w:val="00F446CD"/>
    <w:rsid w:val="00F4488B"/>
    <w:rsid w:val="00F448BB"/>
    <w:rsid w:val="00F4498D"/>
    <w:rsid w:val="00F44CA9"/>
    <w:rsid w:val="00F44E15"/>
    <w:rsid w:val="00F45DA6"/>
    <w:rsid w:val="00F462D8"/>
    <w:rsid w:val="00F4648C"/>
    <w:rsid w:val="00F4681C"/>
    <w:rsid w:val="00F46C5D"/>
    <w:rsid w:val="00F4727A"/>
    <w:rsid w:val="00F47BF6"/>
    <w:rsid w:val="00F47FCD"/>
    <w:rsid w:val="00F50333"/>
    <w:rsid w:val="00F50835"/>
    <w:rsid w:val="00F50B81"/>
    <w:rsid w:val="00F50FFD"/>
    <w:rsid w:val="00F5195C"/>
    <w:rsid w:val="00F51E03"/>
    <w:rsid w:val="00F52D0E"/>
    <w:rsid w:val="00F5338E"/>
    <w:rsid w:val="00F533A7"/>
    <w:rsid w:val="00F53743"/>
    <w:rsid w:val="00F5605A"/>
    <w:rsid w:val="00F56285"/>
    <w:rsid w:val="00F5696F"/>
    <w:rsid w:val="00F56D0B"/>
    <w:rsid w:val="00F57BC3"/>
    <w:rsid w:val="00F601C3"/>
    <w:rsid w:val="00F60697"/>
    <w:rsid w:val="00F60983"/>
    <w:rsid w:val="00F61787"/>
    <w:rsid w:val="00F621DA"/>
    <w:rsid w:val="00F6238D"/>
    <w:rsid w:val="00F63CD7"/>
    <w:rsid w:val="00F643A2"/>
    <w:rsid w:val="00F644A9"/>
    <w:rsid w:val="00F653F8"/>
    <w:rsid w:val="00F67239"/>
    <w:rsid w:val="00F67434"/>
    <w:rsid w:val="00F67A47"/>
    <w:rsid w:val="00F70058"/>
    <w:rsid w:val="00F7055E"/>
    <w:rsid w:val="00F71242"/>
    <w:rsid w:val="00F7265C"/>
    <w:rsid w:val="00F72AEA"/>
    <w:rsid w:val="00F72DD0"/>
    <w:rsid w:val="00F7316D"/>
    <w:rsid w:val="00F7335B"/>
    <w:rsid w:val="00F7351C"/>
    <w:rsid w:val="00F73A14"/>
    <w:rsid w:val="00F73CEF"/>
    <w:rsid w:val="00F7534B"/>
    <w:rsid w:val="00F758F3"/>
    <w:rsid w:val="00F75FB1"/>
    <w:rsid w:val="00F76A5A"/>
    <w:rsid w:val="00F77205"/>
    <w:rsid w:val="00F77890"/>
    <w:rsid w:val="00F803B2"/>
    <w:rsid w:val="00F81352"/>
    <w:rsid w:val="00F81B40"/>
    <w:rsid w:val="00F81EA7"/>
    <w:rsid w:val="00F81ED1"/>
    <w:rsid w:val="00F82217"/>
    <w:rsid w:val="00F8276D"/>
    <w:rsid w:val="00F83F2E"/>
    <w:rsid w:val="00F848C5"/>
    <w:rsid w:val="00F850F8"/>
    <w:rsid w:val="00F85555"/>
    <w:rsid w:val="00F85F11"/>
    <w:rsid w:val="00F86653"/>
    <w:rsid w:val="00F8745A"/>
    <w:rsid w:val="00F87462"/>
    <w:rsid w:val="00F87EB9"/>
    <w:rsid w:val="00F87F68"/>
    <w:rsid w:val="00F908AF"/>
    <w:rsid w:val="00F9127F"/>
    <w:rsid w:val="00F91A98"/>
    <w:rsid w:val="00F92659"/>
    <w:rsid w:val="00F93D3A"/>
    <w:rsid w:val="00F9408D"/>
    <w:rsid w:val="00F940A9"/>
    <w:rsid w:val="00F9451B"/>
    <w:rsid w:val="00F946B2"/>
    <w:rsid w:val="00F953F7"/>
    <w:rsid w:val="00F95698"/>
    <w:rsid w:val="00F96185"/>
    <w:rsid w:val="00F961DD"/>
    <w:rsid w:val="00F96762"/>
    <w:rsid w:val="00F967F0"/>
    <w:rsid w:val="00F97377"/>
    <w:rsid w:val="00F9769D"/>
    <w:rsid w:val="00F97A0D"/>
    <w:rsid w:val="00FA04A5"/>
    <w:rsid w:val="00FA0954"/>
    <w:rsid w:val="00FA0A6F"/>
    <w:rsid w:val="00FA0D2D"/>
    <w:rsid w:val="00FA205C"/>
    <w:rsid w:val="00FA2559"/>
    <w:rsid w:val="00FA27DD"/>
    <w:rsid w:val="00FA2ACB"/>
    <w:rsid w:val="00FA3ACD"/>
    <w:rsid w:val="00FA3FC4"/>
    <w:rsid w:val="00FA40F6"/>
    <w:rsid w:val="00FA455C"/>
    <w:rsid w:val="00FA4913"/>
    <w:rsid w:val="00FA54DD"/>
    <w:rsid w:val="00FA5606"/>
    <w:rsid w:val="00FA7D65"/>
    <w:rsid w:val="00FB037E"/>
    <w:rsid w:val="00FB0B02"/>
    <w:rsid w:val="00FB2863"/>
    <w:rsid w:val="00FB2B01"/>
    <w:rsid w:val="00FB4C81"/>
    <w:rsid w:val="00FB4EBE"/>
    <w:rsid w:val="00FB50BB"/>
    <w:rsid w:val="00FB5FC7"/>
    <w:rsid w:val="00FB6059"/>
    <w:rsid w:val="00FB6C5D"/>
    <w:rsid w:val="00FC1164"/>
    <w:rsid w:val="00FC2189"/>
    <w:rsid w:val="00FC2368"/>
    <w:rsid w:val="00FC23AB"/>
    <w:rsid w:val="00FC39F8"/>
    <w:rsid w:val="00FC4755"/>
    <w:rsid w:val="00FC4D40"/>
    <w:rsid w:val="00FC4DB5"/>
    <w:rsid w:val="00FC5070"/>
    <w:rsid w:val="00FC58C1"/>
    <w:rsid w:val="00FC605B"/>
    <w:rsid w:val="00FC6B3D"/>
    <w:rsid w:val="00FC6E0E"/>
    <w:rsid w:val="00FC6F2A"/>
    <w:rsid w:val="00FC7032"/>
    <w:rsid w:val="00FC7458"/>
    <w:rsid w:val="00FD0A2C"/>
    <w:rsid w:val="00FD0A5C"/>
    <w:rsid w:val="00FD0DD9"/>
    <w:rsid w:val="00FD1557"/>
    <w:rsid w:val="00FD18EA"/>
    <w:rsid w:val="00FD1C5B"/>
    <w:rsid w:val="00FD27AA"/>
    <w:rsid w:val="00FD2A71"/>
    <w:rsid w:val="00FD2AF8"/>
    <w:rsid w:val="00FD2C43"/>
    <w:rsid w:val="00FD3AEF"/>
    <w:rsid w:val="00FD44A1"/>
    <w:rsid w:val="00FD5A41"/>
    <w:rsid w:val="00FD6053"/>
    <w:rsid w:val="00FD6A7A"/>
    <w:rsid w:val="00FE03E7"/>
    <w:rsid w:val="00FE2381"/>
    <w:rsid w:val="00FE27BC"/>
    <w:rsid w:val="00FE2AB4"/>
    <w:rsid w:val="00FE315C"/>
    <w:rsid w:val="00FE3202"/>
    <w:rsid w:val="00FE33E7"/>
    <w:rsid w:val="00FE3F27"/>
    <w:rsid w:val="00FE428A"/>
    <w:rsid w:val="00FE4CB0"/>
    <w:rsid w:val="00FE523C"/>
    <w:rsid w:val="00FE58E2"/>
    <w:rsid w:val="00FE6F26"/>
    <w:rsid w:val="00FE7969"/>
    <w:rsid w:val="00FF0086"/>
    <w:rsid w:val="00FF0469"/>
    <w:rsid w:val="00FF0CAB"/>
    <w:rsid w:val="00FF0DEA"/>
    <w:rsid w:val="00FF0ECC"/>
    <w:rsid w:val="00FF1098"/>
    <w:rsid w:val="00FF16F0"/>
    <w:rsid w:val="00FF17D2"/>
    <w:rsid w:val="00FF1C70"/>
    <w:rsid w:val="00FF2120"/>
    <w:rsid w:val="00FF27D9"/>
    <w:rsid w:val="00FF331D"/>
    <w:rsid w:val="00FF52A7"/>
    <w:rsid w:val="00FF53EE"/>
    <w:rsid w:val="00FF563C"/>
    <w:rsid w:val="00FF5857"/>
    <w:rsid w:val="00FF6148"/>
    <w:rsid w:val="00FF66AE"/>
    <w:rsid w:val="00FF6996"/>
    <w:rsid w:val="00FF70FE"/>
    <w:rsid w:val="00FF76AB"/>
    <w:rsid w:val="05A2B7D8"/>
    <w:rsid w:val="0CE6082D"/>
    <w:rsid w:val="0E31BE0F"/>
    <w:rsid w:val="0F843C0A"/>
    <w:rsid w:val="14F27BD3"/>
    <w:rsid w:val="18BB4C3F"/>
    <w:rsid w:val="19BD8782"/>
    <w:rsid w:val="19D9EA54"/>
    <w:rsid w:val="1E051B38"/>
    <w:rsid w:val="1EE1E0DD"/>
    <w:rsid w:val="23E59D25"/>
    <w:rsid w:val="2420B014"/>
    <w:rsid w:val="290A543C"/>
    <w:rsid w:val="3549759D"/>
    <w:rsid w:val="37D87DA6"/>
    <w:rsid w:val="3842AAAF"/>
    <w:rsid w:val="3F239228"/>
    <w:rsid w:val="3FF9B5DD"/>
    <w:rsid w:val="410B00E8"/>
    <w:rsid w:val="422E0D2F"/>
    <w:rsid w:val="42FBA249"/>
    <w:rsid w:val="48FF6913"/>
    <w:rsid w:val="55259154"/>
    <w:rsid w:val="58E9465D"/>
    <w:rsid w:val="5B8FB775"/>
    <w:rsid w:val="69EE63DE"/>
    <w:rsid w:val="6F5CECA3"/>
    <w:rsid w:val="74AE8A48"/>
    <w:rsid w:val="757F7C83"/>
    <w:rsid w:val="76B6F42E"/>
  </w:rsids>
  <m:mathPr>
    <m:mathFont m:val="Cambria Math"/>
    <m:brkBin m:val="before"/>
    <m:brkBinSub m:val="--"/>
    <m:smallFrac m:val="0"/>
    <m:dispDef/>
    <m:lMargin m:val="0"/>
    <m:rMargin m:val="0"/>
    <m:defJc m:val="centerGroup"/>
    <m:wrapIndent m:val="1440"/>
    <m:intLim m:val="subSup"/>
    <m:naryLim m:val="undOvr"/>
  </m:mathPr>
  <w:themeFontLang w:val="es-MX"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03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62A9"/>
  </w:style>
  <w:style w:type="paragraph" w:styleId="Ttulo1">
    <w:name w:val="heading 1"/>
    <w:basedOn w:val="Normal"/>
    <w:next w:val="Normal"/>
    <w:link w:val="Ttulo1Car"/>
    <w:uiPriority w:val="9"/>
    <w:qFormat/>
    <w:rsid w:val="00AC5478"/>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ar"/>
    <w:uiPriority w:val="9"/>
    <w:unhideWhenUsed/>
    <w:qFormat/>
    <w:rsid w:val="00696B8E"/>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9235EB"/>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ar"/>
    <w:uiPriority w:val="9"/>
    <w:unhideWhenUsed/>
    <w:qFormat/>
    <w:rsid w:val="007C2D85"/>
    <w:pPr>
      <w:keepNext/>
      <w:keepLines/>
      <w:spacing w:before="200" w:after="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ar"/>
    <w:uiPriority w:val="9"/>
    <w:unhideWhenUsed/>
    <w:qFormat/>
    <w:rsid w:val="00DB2A74"/>
    <w:pPr>
      <w:keepNext/>
      <w:keepLines/>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ar"/>
    <w:uiPriority w:val="9"/>
    <w:semiHidden/>
    <w:unhideWhenUsed/>
    <w:qFormat/>
    <w:rsid w:val="00DB2A74"/>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ar"/>
    <w:uiPriority w:val="9"/>
    <w:semiHidden/>
    <w:unhideWhenUsed/>
    <w:qFormat/>
    <w:rsid w:val="00DB2A7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DB2A74"/>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DB2A7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C5478"/>
    <w:rPr>
      <w:rFonts w:asciiTheme="majorHAnsi" w:eastAsiaTheme="majorEastAsia" w:hAnsiTheme="majorHAnsi" w:cstheme="majorBidi"/>
      <w:b/>
      <w:bCs/>
      <w:color w:val="2F5496" w:themeColor="accent1" w:themeShade="BF"/>
      <w:sz w:val="28"/>
      <w:szCs w:val="28"/>
    </w:rPr>
  </w:style>
  <w:style w:type="character" w:customStyle="1" w:styleId="Ttulo2Car">
    <w:name w:val="Título 2 Car"/>
    <w:basedOn w:val="Fuentedeprrafopredeter"/>
    <w:link w:val="Ttulo2"/>
    <w:uiPriority w:val="9"/>
    <w:rsid w:val="00696B8E"/>
    <w:rPr>
      <w:rFonts w:asciiTheme="majorHAnsi" w:eastAsiaTheme="majorEastAsia" w:hAnsiTheme="majorHAnsi" w:cstheme="majorBidi"/>
      <w:b/>
      <w:bCs/>
      <w:color w:val="4472C4" w:themeColor="accent1"/>
      <w:sz w:val="26"/>
      <w:szCs w:val="26"/>
    </w:rPr>
  </w:style>
  <w:style w:type="character" w:customStyle="1" w:styleId="Ttulo3Car">
    <w:name w:val="Título 3 Car"/>
    <w:basedOn w:val="Fuentedeprrafopredeter"/>
    <w:link w:val="Ttulo3"/>
    <w:uiPriority w:val="9"/>
    <w:rsid w:val="009235EB"/>
    <w:rPr>
      <w:rFonts w:asciiTheme="majorHAnsi" w:eastAsiaTheme="majorEastAsia" w:hAnsiTheme="majorHAnsi" w:cstheme="majorBidi"/>
      <w:b/>
      <w:bCs/>
      <w:color w:val="4472C4" w:themeColor="accent1"/>
    </w:rPr>
  </w:style>
  <w:style w:type="character" w:customStyle="1" w:styleId="Ttulo4Car">
    <w:name w:val="Título 4 Car"/>
    <w:basedOn w:val="Fuentedeprrafopredeter"/>
    <w:link w:val="Ttulo4"/>
    <w:uiPriority w:val="9"/>
    <w:rsid w:val="007C2D85"/>
    <w:rPr>
      <w:rFonts w:asciiTheme="majorHAnsi" w:eastAsiaTheme="majorEastAsia" w:hAnsiTheme="majorHAnsi" w:cstheme="majorBidi"/>
      <w:b/>
      <w:bCs/>
      <w:i/>
      <w:iCs/>
      <w:color w:val="4472C4" w:themeColor="accent1"/>
    </w:rPr>
  </w:style>
  <w:style w:type="character" w:customStyle="1" w:styleId="Ttulo5Car">
    <w:name w:val="Título 5 Car"/>
    <w:basedOn w:val="Fuentedeprrafopredeter"/>
    <w:link w:val="Ttulo5"/>
    <w:uiPriority w:val="9"/>
    <w:rsid w:val="00DB2A74"/>
    <w:rPr>
      <w:rFonts w:asciiTheme="majorHAnsi" w:eastAsiaTheme="majorEastAsia" w:hAnsiTheme="majorHAnsi" w:cstheme="majorBidi"/>
      <w:color w:val="1F3763" w:themeColor="accent1" w:themeShade="7F"/>
    </w:rPr>
  </w:style>
  <w:style w:type="character" w:customStyle="1" w:styleId="Ttulo6Car">
    <w:name w:val="Título 6 Car"/>
    <w:basedOn w:val="Fuentedeprrafopredeter"/>
    <w:link w:val="Ttulo6"/>
    <w:uiPriority w:val="9"/>
    <w:semiHidden/>
    <w:rsid w:val="00DB2A74"/>
    <w:rPr>
      <w:rFonts w:asciiTheme="majorHAnsi" w:eastAsiaTheme="majorEastAsia" w:hAnsiTheme="majorHAnsi" w:cstheme="majorBidi"/>
      <w:i/>
      <w:iCs/>
      <w:color w:val="1F3763" w:themeColor="accent1" w:themeShade="7F"/>
    </w:rPr>
  </w:style>
  <w:style w:type="character" w:customStyle="1" w:styleId="Ttulo7Car">
    <w:name w:val="Título 7 Car"/>
    <w:basedOn w:val="Fuentedeprrafopredeter"/>
    <w:link w:val="Ttulo7"/>
    <w:uiPriority w:val="9"/>
    <w:semiHidden/>
    <w:rsid w:val="00DB2A74"/>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DB2A74"/>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DB2A74"/>
    <w:rPr>
      <w:rFonts w:asciiTheme="majorHAnsi" w:eastAsiaTheme="majorEastAsia" w:hAnsiTheme="majorHAnsi" w:cstheme="majorBidi"/>
      <w:i/>
      <w:iCs/>
      <w:color w:val="404040" w:themeColor="text1" w:themeTint="BF"/>
      <w:sz w:val="20"/>
      <w:szCs w:val="20"/>
    </w:rPr>
  </w:style>
  <w:style w:type="paragraph" w:styleId="TtuloTDC">
    <w:name w:val="TOC Heading"/>
    <w:basedOn w:val="Ttulo1"/>
    <w:next w:val="Normal"/>
    <w:uiPriority w:val="39"/>
    <w:unhideWhenUsed/>
    <w:qFormat/>
    <w:rsid w:val="00AC5478"/>
    <w:pPr>
      <w:outlineLvl w:val="9"/>
    </w:pPr>
    <w:rPr>
      <w:lang w:val="es-ES"/>
    </w:rPr>
  </w:style>
  <w:style w:type="paragraph" w:styleId="TDC2">
    <w:name w:val="toc 2"/>
    <w:basedOn w:val="Normal"/>
    <w:next w:val="Normal"/>
    <w:autoRedefine/>
    <w:uiPriority w:val="39"/>
    <w:unhideWhenUsed/>
    <w:qFormat/>
    <w:rsid w:val="002A271E"/>
    <w:pPr>
      <w:tabs>
        <w:tab w:val="left" w:pos="880"/>
        <w:tab w:val="right" w:leader="dot" w:pos="9111"/>
      </w:tabs>
      <w:spacing w:after="100"/>
    </w:pPr>
    <w:rPr>
      <w:lang w:val="es-ES"/>
    </w:rPr>
  </w:style>
  <w:style w:type="paragraph" w:styleId="TDC1">
    <w:name w:val="toc 1"/>
    <w:basedOn w:val="Normal"/>
    <w:next w:val="Normal"/>
    <w:autoRedefine/>
    <w:uiPriority w:val="39"/>
    <w:unhideWhenUsed/>
    <w:qFormat/>
    <w:rsid w:val="008B1391"/>
    <w:pPr>
      <w:tabs>
        <w:tab w:val="left" w:pos="660"/>
        <w:tab w:val="right" w:leader="dot" w:pos="9111"/>
      </w:tabs>
      <w:spacing w:after="100"/>
    </w:pPr>
    <w:rPr>
      <w:rFonts w:cstheme="minorHAnsi"/>
      <w:noProof/>
      <w:sz w:val="24"/>
      <w:szCs w:val="24"/>
      <w:lang w:val="es-ES"/>
    </w:rPr>
  </w:style>
  <w:style w:type="paragraph" w:styleId="TDC3">
    <w:name w:val="toc 3"/>
    <w:basedOn w:val="Normal"/>
    <w:next w:val="Normal"/>
    <w:autoRedefine/>
    <w:uiPriority w:val="39"/>
    <w:unhideWhenUsed/>
    <w:qFormat/>
    <w:rsid w:val="00676137"/>
    <w:pPr>
      <w:tabs>
        <w:tab w:val="left" w:pos="1320"/>
        <w:tab w:val="right" w:leader="dot" w:pos="9111"/>
      </w:tabs>
      <w:spacing w:after="100"/>
      <w:ind w:left="440"/>
    </w:pPr>
    <w:rPr>
      <w:lang w:val="es-ES"/>
    </w:rPr>
  </w:style>
  <w:style w:type="paragraph" w:styleId="Textodeglobo">
    <w:name w:val="Balloon Text"/>
    <w:basedOn w:val="Normal"/>
    <w:link w:val="TextodegloboCar"/>
    <w:uiPriority w:val="99"/>
    <w:semiHidden/>
    <w:unhideWhenUsed/>
    <w:rsid w:val="001244D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244DC"/>
    <w:rPr>
      <w:rFonts w:ascii="Tahoma" w:hAnsi="Tahoma" w:cs="Tahoma"/>
      <w:sz w:val="16"/>
      <w:szCs w:val="16"/>
      <w:lang w:val="es-MX"/>
    </w:rPr>
  </w:style>
  <w:style w:type="paragraph" w:styleId="Prrafodelista">
    <w:name w:val="List Paragraph"/>
    <w:basedOn w:val="Normal"/>
    <w:uiPriority w:val="34"/>
    <w:qFormat/>
    <w:rsid w:val="00757F4F"/>
    <w:pPr>
      <w:ind w:left="720"/>
      <w:contextualSpacing/>
    </w:pPr>
  </w:style>
  <w:style w:type="paragraph" w:styleId="Encabezado">
    <w:name w:val="header"/>
    <w:basedOn w:val="Normal"/>
    <w:link w:val="EncabezadoCar"/>
    <w:unhideWhenUsed/>
    <w:rsid w:val="00143530"/>
    <w:pPr>
      <w:tabs>
        <w:tab w:val="center" w:pos="4419"/>
        <w:tab w:val="right" w:pos="8838"/>
      </w:tabs>
      <w:spacing w:after="0" w:line="240" w:lineRule="auto"/>
    </w:pPr>
  </w:style>
  <w:style w:type="character" w:customStyle="1" w:styleId="EncabezadoCar">
    <w:name w:val="Encabezado Car"/>
    <w:basedOn w:val="Fuentedeprrafopredeter"/>
    <w:link w:val="Encabezado"/>
    <w:rsid w:val="00143530"/>
    <w:rPr>
      <w:lang w:val="es-MX"/>
    </w:rPr>
  </w:style>
  <w:style w:type="paragraph" w:styleId="Piedepgina">
    <w:name w:val="footer"/>
    <w:basedOn w:val="Normal"/>
    <w:link w:val="PiedepginaCar"/>
    <w:uiPriority w:val="99"/>
    <w:unhideWhenUsed/>
    <w:rsid w:val="001435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43530"/>
    <w:rPr>
      <w:lang w:val="es-MX"/>
    </w:rPr>
  </w:style>
  <w:style w:type="paragraph" w:customStyle="1" w:styleId="FooterOdd">
    <w:name w:val="Footer Odd"/>
    <w:basedOn w:val="Normal"/>
    <w:qFormat/>
    <w:rsid w:val="00143530"/>
    <w:pPr>
      <w:pBdr>
        <w:top w:val="single" w:sz="4" w:space="1" w:color="4472C4" w:themeColor="accent1"/>
      </w:pBdr>
      <w:spacing w:after="180" w:line="264" w:lineRule="auto"/>
      <w:jc w:val="right"/>
    </w:pPr>
    <w:rPr>
      <w:color w:val="44546A" w:themeColor="text2"/>
      <w:sz w:val="20"/>
      <w:szCs w:val="23"/>
      <w:lang w:val="es-ES" w:eastAsia="fr-FR"/>
    </w:rPr>
  </w:style>
  <w:style w:type="character" w:styleId="Hipervnculo">
    <w:name w:val="Hyperlink"/>
    <w:basedOn w:val="Fuentedeprrafopredeter"/>
    <w:uiPriority w:val="99"/>
    <w:unhideWhenUsed/>
    <w:rsid w:val="009235EB"/>
    <w:rPr>
      <w:color w:val="0563C1" w:themeColor="hyperlink"/>
      <w:u w:val="single"/>
    </w:rPr>
  </w:style>
  <w:style w:type="paragraph" w:styleId="TDC4">
    <w:name w:val="toc 4"/>
    <w:basedOn w:val="Normal"/>
    <w:next w:val="Normal"/>
    <w:autoRedefine/>
    <w:uiPriority w:val="39"/>
    <w:unhideWhenUsed/>
    <w:rsid w:val="008B1391"/>
    <w:pPr>
      <w:tabs>
        <w:tab w:val="left" w:pos="1320"/>
        <w:tab w:val="right" w:leader="dot" w:pos="9111"/>
      </w:tabs>
      <w:spacing w:after="100"/>
    </w:pPr>
  </w:style>
  <w:style w:type="character" w:styleId="nfasis">
    <w:name w:val="Emphasis"/>
    <w:basedOn w:val="Fuentedeprrafopredeter"/>
    <w:uiPriority w:val="20"/>
    <w:qFormat/>
    <w:rsid w:val="00F35415"/>
    <w:rPr>
      <w:i/>
      <w:iCs/>
    </w:rPr>
  </w:style>
  <w:style w:type="character" w:styleId="Textoennegrita">
    <w:name w:val="Strong"/>
    <w:basedOn w:val="Fuentedeprrafopredeter"/>
    <w:uiPriority w:val="22"/>
    <w:qFormat/>
    <w:rsid w:val="00F35415"/>
    <w:rPr>
      <w:b/>
      <w:bCs/>
    </w:rPr>
  </w:style>
  <w:style w:type="table" w:styleId="Tablaconcuadrcula">
    <w:name w:val="Table Grid"/>
    <w:basedOn w:val="Tablanormal"/>
    <w:uiPriority w:val="39"/>
    <w:rsid w:val="001779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Fuentedeprrafopredeter"/>
    <w:rsid w:val="00AD6138"/>
  </w:style>
  <w:style w:type="paragraph" w:styleId="Textonotaalfinal">
    <w:name w:val="endnote text"/>
    <w:basedOn w:val="Normal"/>
    <w:link w:val="TextonotaalfinalCar"/>
    <w:uiPriority w:val="99"/>
    <w:semiHidden/>
    <w:unhideWhenUsed/>
    <w:rsid w:val="00C246D9"/>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C246D9"/>
    <w:rPr>
      <w:sz w:val="20"/>
      <w:szCs w:val="20"/>
    </w:rPr>
  </w:style>
  <w:style w:type="character" w:styleId="Refdenotaalfinal">
    <w:name w:val="endnote reference"/>
    <w:basedOn w:val="Fuentedeprrafopredeter"/>
    <w:uiPriority w:val="99"/>
    <w:semiHidden/>
    <w:unhideWhenUsed/>
    <w:rsid w:val="00C246D9"/>
    <w:rPr>
      <w:vertAlign w:val="superscript"/>
    </w:rPr>
  </w:style>
  <w:style w:type="paragraph" w:styleId="Descripcin">
    <w:name w:val="caption"/>
    <w:basedOn w:val="Normal"/>
    <w:next w:val="Normal"/>
    <w:uiPriority w:val="35"/>
    <w:unhideWhenUsed/>
    <w:qFormat/>
    <w:rsid w:val="001806F6"/>
    <w:pPr>
      <w:spacing w:line="240" w:lineRule="auto"/>
    </w:pPr>
    <w:rPr>
      <w:b/>
      <w:bCs/>
      <w:color w:val="4472C4" w:themeColor="accent1"/>
      <w:sz w:val="18"/>
      <w:szCs w:val="18"/>
    </w:rPr>
  </w:style>
  <w:style w:type="table" w:styleId="Sombreadoclaro-nfasis5">
    <w:name w:val="Light Shading Accent 5"/>
    <w:basedOn w:val="Tablanormal"/>
    <w:uiPriority w:val="60"/>
    <w:rsid w:val="00B751AB"/>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paragraph" w:styleId="DireccinHTML">
    <w:name w:val="HTML Address"/>
    <w:basedOn w:val="Normal"/>
    <w:link w:val="DireccinHTMLCar"/>
    <w:uiPriority w:val="99"/>
    <w:semiHidden/>
    <w:unhideWhenUsed/>
    <w:rsid w:val="004C47FD"/>
    <w:pPr>
      <w:spacing w:after="0" w:line="240" w:lineRule="auto"/>
    </w:pPr>
    <w:rPr>
      <w:rFonts w:ascii="Times New Roman" w:eastAsia="Times New Roman" w:hAnsi="Times New Roman" w:cs="Times New Roman"/>
      <w:i/>
      <w:iCs/>
      <w:color w:val="000000"/>
      <w:sz w:val="24"/>
      <w:szCs w:val="24"/>
      <w:lang w:val="es-ES" w:eastAsia="es-ES"/>
    </w:rPr>
  </w:style>
  <w:style w:type="character" w:customStyle="1" w:styleId="DireccinHTMLCar">
    <w:name w:val="Dirección HTML Car"/>
    <w:basedOn w:val="Fuentedeprrafopredeter"/>
    <w:link w:val="DireccinHTML"/>
    <w:uiPriority w:val="99"/>
    <w:semiHidden/>
    <w:rsid w:val="004C47FD"/>
    <w:rPr>
      <w:rFonts w:ascii="Times New Roman" w:eastAsia="Times New Roman" w:hAnsi="Times New Roman" w:cs="Times New Roman"/>
      <w:i/>
      <w:iCs/>
      <w:color w:val="000000"/>
      <w:sz w:val="24"/>
      <w:szCs w:val="24"/>
      <w:lang w:val="es-ES" w:eastAsia="es-ES"/>
    </w:rPr>
  </w:style>
  <w:style w:type="character" w:customStyle="1" w:styleId="googqs-tidbit1">
    <w:name w:val="goog_qs-tidbit1"/>
    <w:basedOn w:val="Fuentedeprrafopredeter"/>
    <w:rsid w:val="004C47FD"/>
    <w:rPr>
      <w:vanish w:val="0"/>
      <w:webHidden w:val="0"/>
      <w:specVanish w:val="0"/>
    </w:rPr>
  </w:style>
  <w:style w:type="paragraph" w:styleId="NormalWeb">
    <w:name w:val="Normal (Web)"/>
    <w:basedOn w:val="Normal"/>
    <w:uiPriority w:val="99"/>
    <w:unhideWhenUsed/>
    <w:rsid w:val="003F4DED"/>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Sombreadomedio21">
    <w:name w:val="Sombreado medio 21"/>
    <w:basedOn w:val="Tablanormal"/>
    <w:uiPriority w:val="64"/>
    <w:rsid w:val="002F1A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stamedia21">
    <w:name w:val="Lista media 21"/>
    <w:basedOn w:val="Tablanormal"/>
    <w:uiPriority w:val="66"/>
    <w:rsid w:val="002F1A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shorttext">
    <w:name w:val="short_text"/>
    <w:basedOn w:val="Fuentedeprrafopredeter"/>
    <w:rsid w:val="00C8528E"/>
  </w:style>
  <w:style w:type="table" w:styleId="Cuadrculamedia1-nfasis1">
    <w:name w:val="Medium Grid 1 Accent 1"/>
    <w:basedOn w:val="Tablanormal"/>
    <w:uiPriority w:val="67"/>
    <w:rsid w:val="00C91A48"/>
    <w:pPr>
      <w:spacing w:after="0" w:line="240" w:lineRule="auto"/>
    </w:pPr>
    <w:rPr>
      <w:rFonts w:eastAsiaTheme="minorHAnsi"/>
      <w:lang w:eastAsia="en-US"/>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character" w:styleId="Hipervnculovisitado">
    <w:name w:val="FollowedHyperlink"/>
    <w:basedOn w:val="Fuentedeprrafopredeter"/>
    <w:uiPriority w:val="99"/>
    <w:semiHidden/>
    <w:unhideWhenUsed/>
    <w:rsid w:val="009C1C34"/>
    <w:rPr>
      <w:color w:val="954F72" w:themeColor="followedHyperlink"/>
      <w:u w:val="single"/>
    </w:rPr>
  </w:style>
  <w:style w:type="paragraph" w:styleId="TDC5">
    <w:name w:val="toc 5"/>
    <w:basedOn w:val="Normal"/>
    <w:next w:val="Normal"/>
    <w:autoRedefine/>
    <w:uiPriority w:val="39"/>
    <w:unhideWhenUsed/>
    <w:rsid w:val="006C2AA8"/>
    <w:pPr>
      <w:spacing w:after="100"/>
      <w:ind w:left="880"/>
    </w:pPr>
    <w:rPr>
      <w:lang w:val="es-ES" w:eastAsia="es-ES"/>
    </w:rPr>
  </w:style>
  <w:style w:type="paragraph" w:styleId="TDC6">
    <w:name w:val="toc 6"/>
    <w:basedOn w:val="Normal"/>
    <w:next w:val="Normal"/>
    <w:autoRedefine/>
    <w:uiPriority w:val="39"/>
    <w:unhideWhenUsed/>
    <w:rsid w:val="006C2AA8"/>
    <w:pPr>
      <w:spacing w:after="100"/>
      <w:ind w:left="1100"/>
    </w:pPr>
    <w:rPr>
      <w:lang w:val="es-ES" w:eastAsia="es-ES"/>
    </w:rPr>
  </w:style>
  <w:style w:type="paragraph" w:styleId="TDC7">
    <w:name w:val="toc 7"/>
    <w:basedOn w:val="Normal"/>
    <w:next w:val="Normal"/>
    <w:autoRedefine/>
    <w:uiPriority w:val="39"/>
    <w:unhideWhenUsed/>
    <w:rsid w:val="006C2AA8"/>
    <w:pPr>
      <w:spacing w:after="100"/>
      <w:ind w:left="1320"/>
    </w:pPr>
    <w:rPr>
      <w:lang w:val="es-ES" w:eastAsia="es-ES"/>
    </w:rPr>
  </w:style>
  <w:style w:type="paragraph" w:styleId="TDC8">
    <w:name w:val="toc 8"/>
    <w:basedOn w:val="Normal"/>
    <w:next w:val="Normal"/>
    <w:autoRedefine/>
    <w:uiPriority w:val="39"/>
    <w:unhideWhenUsed/>
    <w:rsid w:val="006C2AA8"/>
    <w:pPr>
      <w:spacing w:after="100"/>
      <w:ind w:left="1540"/>
    </w:pPr>
    <w:rPr>
      <w:lang w:val="es-ES" w:eastAsia="es-ES"/>
    </w:rPr>
  </w:style>
  <w:style w:type="paragraph" w:styleId="TDC9">
    <w:name w:val="toc 9"/>
    <w:basedOn w:val="Normal"/>
    <w:next w:val="Normal"/>
    <w:autoRedefine/>
    <w:uiPriority w:val="39"/>
    <w:unhideWhenUsed/>
    <w:rsid w:val="006C2AA8"/>
    <w:pPr>
      <w:spacing w:after="100"/>
      <w:ind w:left="1760"/>
    </w:pPr>
    <w:rPr>
      <w:lang w:val="es-ES" w:eastAsia="es-ES"/>
    </w:rPr>
  </w:style>
  <w:style w:type="paragraph" w:styleId="Sinespaciado">
    <w:name w:val="No Spacing"/>
    <w:link w:val="SinespaciadoCar"/>
    <w:uiPriority w:val="1"/>
    <w:qFormat/>
    <w:rsid w:val="006C2AA8"/>
    <w:pPr>
      <w:spacing w:after="0" w:line="240" w:lineRule="auto"/>
    </w:pPr>
    <w:rPr>
      <w:rFonts w:ascii="Calibri" w:eastAsia="Calibri" w:hAnsi="Calibri" w:cs="Times New Roman"/>
      <w:lang w:val="es-ES" w:eastAsia="en-US"/>
    </w:rPr>
  </w:style>
  <w:style w:type="character" w:customStyle="1" w:styleId="SinespaciadoCar">
    <w:name w:val="Sin espaciado Car"/>
    <w:link w:val="Sinespaciado"/>
    <w:uiPriority w:val="1"/>
    <w:rsid w:val="006C2AA8"/>
    <w:rPr>
      <w:rFonts w:ascii="Calibri" w:eastAsia="Calibri" w:hAnsi="Calibri" w:cs="Times New Roman"/>
      <w:lang w:val="es-ES" w:eastAsia="en-US"/>
    </w:rPr>
  </w:style>
  <w:style w:type="table" w:customStyle="1" w:styleId="Cuadrculaclara1">
    <w:name w:val="Cuadrícula clara1"/>
    <w:basedOn w:val="Tablanormal"/>
    <w:uiPriority w:val="62"/>
    <w:rsid w:val="006C2AA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Tabladeilustraciones">
    <w:name w:val="table of figures"/>
    <w:aliases w:val="Tabla"/>
    <w:basedOn w:val="Normal"/>
    <w:next w:val="Normal"/>
    <w:link w:val="TabladeilustracionesCar"/>
    <w:autoRedefine/>
    <w:uiPriority w:val="99"/>
    <w:unhideWhenUsed/>
    <w:qFormat/>
    <w:rsid w:val="00614CD0"/>
    <w:pPr>
      <w:spacing w:after="0"/>
    </w:pPr>
    <w:rPr>
      <w:sz w:val="24"/>
    </w:rPr>
  </w:style>
  <w:style w:type="character" w:customStyle="1" w:styleId="TabladeilustracionesCar">
    <w:name w:val="Tabla de ilustraciones Car"/>
    <w:aliases w:val="Tabla Car"/>
    <w:basedOn w:val="Fuentedeprrafopredeter"/>
    <w:link w:val="Tabladeilustraciones"/>
    <w:uiPriority w:val="99"/>
    <w:rsid w:val="00614CD0"/>
    <w:rPr>
      <w:sz w:val="24"/>
    </w:rPr>
  </w:style>
  <w:style w:type="table" w:customStyle="1" w:styleId="Sombreadoclaro1">
    <w:name w:val="Sombreado claro1"/>
    <w:basedOn w:val="Tablanormal"/>
    <w:uiPriority w:val="60"/>
    <w:rsid w:val="003C6668"/>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Mapadeldocumento">
    <w:name w:val="Document Map"/>
    <w:basedOn w:val="Normal"/>
    <w:link w:val="MapadeldocumentoCar"/>
    <w:uiPriority w:val="99"/>
    <w:semiHidden/>
    <w:unhideWhenUsed/>
    <w:rsid w:val="00C47848"/>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C47848"/>
    <w:rPr>
      <w:rFonts w:ascii="Tahoma" w:hAnsi="Tahoma" w:cs="Tahoma"/>
      <w:sz w:val="16"/>
      <w:szCs w:val="16"/>
    </w:rPr>
  </w:style>
  <w:style w:type="table" w:customStyle="1" w:styleId="Listamedia22">
    <w:name w:val="Lista media 22"/>
    <w:basedOn w:val="Tablanormal"/>
    <w:uiPriority w:val="66"/>
    <w:rsid w:val="00045893"/>
    <w:pPr>
      <w:spacing w:after="0" w:line="240" w:lineRule="auto"/>
    </w:pPr>
    <w:rPr>
      <w:rFonts w:asciiTheme="majorHAnsi" w:eastAsiaTheme="majorEastAsia" w:hAnsiTheme="majorHAnsi" w:cs="Times New Roman"/>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rFonts w:cs="Times New Roman"/>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rPr>
        <w:rFonts w:cs="Times New Roman"/>
      </w:rPr>
      <w:tblPr/>
      <w:tcPr>
        <w:tcBorders>
          <w:top w:val="single" w:sz="8" w:space="0" w:color="000000" w:themeColor="text1"/>
          <w:left w:val="nil"/>
          <w:bottom w:val="nil"/>
          <w:right w:val="nil"/>
          <w:insideH w:val="nil"/>
          <w:insideV w:val="nil"/>
        </w:tcBorders>
        <w:shd w:val="clear" w:color="auto" w:fill="FFFFFF" w:themeFill="background1"/>
      </w:tcPr>
    </w:tblStylePr>
    <w:tblStylePr w:type="firstCol">
      <w:rPr>
        <w:rFonts w:cs="Times New Roman"/>
      </w:rPr>
      <w:tblPr/>
      <w:tcPr>
        <w:tcBorders>
          <w:top w:val="nil"/>
          <w:left w:val="nil"/>
          <w:bottom w:val="nil"/>
          <w:right w:val="single" w:sz="8" w:space="0" w:color="000000" w:themeColor="text1"/>
          <w:insideH w:val="nil"/>
          <w:insideV w:val="nil"/>
        </w:tcBorders>
        <w:shd w:val="clear" w:color="auto" w:fill="FFFFFF" w:themeFill="background1"/>
      </w:tcPr>
    </w:tblStylePr>
    <w:tblStylePr w:type="lastCol">
      <w:rPr>
        <w:rFonts w:cs="Times New Roman"/>
      </w:rPr>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top w:val="nil"/>
          <w:bottom w:val="nil"/>
          <w:insideH w:val="nil"/>
          <w:insideV w:val="nil"/>
        </w:tcBorders>
        <w:shd w:val="clear" w:color="auto" w:fill="C0C0C0" w:themeFill="text1" w:themeFillTint="3F"/>
      </w:tcPr>
    </w:tblStylePr>
    <w:tblStylePr w:type="nwCell">
      <w:rPr>
        <w:rFonts w:cs="Times New Roman"/>
      </w:rPr>
      <w:tblPr/>
      <w:tcPr>
        <w:shd w:val="clear" w:color="auto" w:fill="FFFFFF" w:themeFill="background1"/>
      </w:tcPr>
    </w:tblStylePr>
    <w:tblStylePr w:type="swCell">
      <w:rPr>
        <w:rFonts w:cs="Times New Roman"/>
      </w:rPr>
      <w:tblPr/>
      <w:tcPr>
        <w:tcBorders>
          <w:top w:val="nil"/>
        </w:tcBorders>
      </w:tcPr>
    </w:tblStylePr>
  </w:style>
  <w:style w:type="table" w:customStyle="1" w:styleId="Sombreadomedio11">
    <w:name w:val="Sombreado medio 11"/>
    <w:basedOn w:val="Tablanormal"/>
    <w:uiPriority w:val="63"/>
    <w:rsid w:val="00942EB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styleId="Refdecomentario">
    <w:name w:val="annotation reference"/>
    <w:basedOn w:val="Fuentedeprrafopredeter"/>
    <w:uiPriority w:val="99"/>
    <w:semiHidden/>
    <w:unhideWhenUsed/>
    <w:rsid w:val="002A626D"/>
    <w:rPr>
      <w:sz w:val="16"/>
      <w:szCs w:val="16"/>
    </w:rPr>
  </w:style>
  <w:style w:type="paragraph" w:styleId="Textocomentario">
    <w:name w:val="annotation text"/>
    <w:basedOn w:val="Normal"/>
    <w:link w:val="TextocomentarioCar"/>
    <w:uiPriority w:val="99"/>
    <w:unhideWhenUsed/>
    <w:rsid w:val="002A626D"/>
    <w:pPr>
      <w:spacing w:line="240" w:lineRule="auto"/>
    </w:pPr>
    <w:rPr>
      <w:sz w:val="20"/>
      <w:szCs w:val="20"/>
    </w:rPr>
  </w:style>
  <w:style w:type="character" w:customStyle="1" w:styleId="TextocomentarioCar">
    <w:name w:val="Texto comentario Car"/>
    <w:basedOn w:val="Fuentedeprrafopredeter"/>
    <w:link w:val="Textocomentario"/>
    <w:uiPriority w:val="99"/>
    <w:rsid w:val="002A626D"/>
    <w:rPr>
      <w:sz w:val="20"/>
      <w:szCs w:val="20"/>
    </w:rPr>
  </w:style>
  <w:style w:type="paragraph" w:styleId="Asuntodelcomentario">
    <w:name w:val="annotation subject"/>
    <w:basedOn w:val="Textocomentario"/>
    <w:next w:val="Textocomentario"/>
    <w:link w:val="AsuntodelcomentarioCar"/>
    <w:uiPriority w:val="99"/>
    <w:semiHidden/>
    <w:unhideWhenUsed/>
    <w:rsid w:val="002A626D"/>
    <w:rPr>
      <w:b/>
      <w:bCs/>
    </w:rPr>
  </w:style>
  <w:style w:type="character" w:customStyle="1" w:styleId="AsuntodelcomentarioCar">
    <w:name w:val="Asunto del comentario Car"/>
    <w:basedOn w:val="TextocomentarioCar"/>
    <w:link w:val="Asuntodelcomentario"/>
    <w:uiPriority w:val="99"/>
    <w:semiHidden/>
    <w:rsid w:val="002A626D"/>
    <w:rPr>
      <w:b/>
      <w:bCs/>
      <w:sz w:val="20"/>
      <w:szCs w:val="20"/>
    </w:rPr>
  </w:style>
  <w:style w:type="paragraph" w:styleId="Ttulo">
    <w:name w:val="Title"/>
    <w:basedOn w:val="Normal"/>
    <w:next w:val="Normal"/>
    <w:link w:val="TtuloCar"/>
    <w:uiPriority w:val="10"/>
    <w:qFormat/>
    <w:rsid w:val="00931653"/>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tuloCar">
    <w:name w:val="Título Car"/>
    <w:basedOn w:val="Fuentedeprrafopredeter"/>
    <w:link w:val="Ttulo"/>
    <w:uiPriority w:val="10"/>
    <w:rsid w:val="00931653"/>
    <w:rPr>
      <w:rFonts w:asciiTheme="majorHAnsi" w:eastAsiaTheme="majorEastAsia" w:hAnsiTheme="majorHAnsi" w:cstheme="majorBidi"/>
      <w:color w:val="323E4F" w:themeColor="text2" w:themeShade="BF"/>
      <w:spacing w:val="5"/>
      <w:kern w:val="28"/>
      <w:sz w:val="52"/>
      <w:szCs w:val="52"/>
    </w:rPr>
  </w:style>
  <w:style w:type="table" w:customStyle="1" w:styleId="Tablaconcuadrcula6concolores1">
    <w:name w:val="Tabla con cuadrícula 6 con colores1"/>
    <w:basedOn w:val="Tablanormal"/>
    <w:uiPriority w:val="51"/>
    <w:rsid w:val="0044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normal11">
    <w:name w:val="Tabla normal 11"/>
    <w:basedOn w:val="Tablanormal"/>
    <w:uiPriority w:val="41"/>
    <w:rsid w:val="009749A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Mencinsinresolver1">
    <w:name w:val="Mención sin resolver1"/>
    <w:basedOn w:val="Fuentedeprrafopredeter"/>
    <w:uiPriority w:val="99"/>
    <w:semiHidden/>
    <w:unhideWhenUsed/>
    <w:rsid w:val="00D11E36"/>
    <w:rPr>
      <w:color w:val="605E5C"/>
      <w:shd w:val="clear" w:color="auto" w:fill="E1DFDD"/>
    </w:rPr>
  </w:style>
  <w:style w:type="table" w:customStyle="1" w:styleId="Tablaconcuadrculaclara1">
    <w:name w:val="Tabla con cuadrícula clara1"/>
    <w:basedOn w:val="Tablanormal"/>
    <w:uiPriority w:val="40"/>
    <w:rsid w:val="00112A3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1">
    <w:name w:val="Plain Table 1"/>
    <w:basedOn w:val="Tablanormal"/>
    <w:uiPriority w:val="41"/>
    <w:rsid w:val="00A952E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C519F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normal"/>
    <w:uiPriority w:val="42"/>
    <w:rsid w:val="00315B2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Nmerodepgina">
    <w:name w:val="page number"/>
    <w:basedOn w:val="Fuentedeprrafopredeter"/>
    <w:uiPriority w:val="99"/>
    <w:semiHidden/>
    <w:unhideWhenUsed/>
    <w:rsid w:val="006402FF"/>
  </w:style>
  <w:style w:type="paragraph" w:styleId="Textonotapie">
    <w:name w:val="footnote text"/>
    <w:basedOn w:val="Normal"/>
    <w:link w:val="TextonotapieCar"/>
    <w:uiPriority w:val="99"/>
    <w:semiHidden/>
    <w:unhideWhenUsed/>
    <w:rsid w:val="007758F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758F8"/>
    <w:rPr>
      <w:sz w:val="20"/>
      <w:szCs w:val="20"/>
    </w:rPr>
  </w:style>
  <w:style w:type="character" w:styleId="Refdenotaalpie">
    <w:name w:val="footnote reference"/>
    <w:basedOn w:val="Fuentedeprrafopredeter"/>
    <w:uiPriority w:val="99"/>
    <w:semiHidden/>
    <w:unhideWhenUsed/>
    <w:rsid w:val="007758F8"/>
    <w:rPr>
      <w:vertAlign w:val="superscript"/>
    </w:rPr>
  </w:style>
  <w:style w:type="character" w:customStyle="1" w:styleId="Mencinsinresolver2">
    <w:name w:val="Mención sin resolver2"/>
    <w:basedOn w:val="Fuentedeprrafopredeter"/>
    <w:uiPriority w:val="99"/>
    <w:semiHidden/>
    <w:unhideWhenUsed/>
    <w:rsid w:val="00381E78"/>
    <w:rPr>
      <w:color w:val="605E5C"/>
      <w:shd w:val="clear" w:color="auto" w:fill="E1DFDD"/>
    </w:rPr>
  </w:style>
  <w:style w:type="character" w:styleId="Mencinsinresolver">
    <w:name w:val="Unresolved Mention"/>
    <w:basedOn w:val="Fuentedeprrafopredeter"/>
    <w:uiPriority w:val="99"/>
    <w:semiHidden/>
    <w:unhideWhenUsed/>
    <w:rsid w:val="003A2FBE"/>
    <w:rPr>
      <w:color w:val="605E5C"/>
      <w:shd w:val="clear" w:color="auto" w:fill="E1DFDD"/>
    </w:rPr>
  </w:style>
  <w:style w:type="paragraph" w:styleId="Bibliografa">
    <w:name w:val="Bibliography"/>
    <w:basedOn w:val="Normal"/>
    <w:next w:val="Normal"/>
    <w:uiPriority w:val="37"/>
    <w:semiHidden/>
    <w:unhideWhenUsed/>
    <w:rsid w:val="009923FE"/>
  </w:style>
  <w:style w:type="paragraph" w:customStyle="1" w:styleId="p1a">
    <w:name w:val="p1a"/>
    <w:basedOn w:val="Normal"/>
    <w:next w:val="Normal"/>
    <w:rsid w:val="00653F26"/>
    <w:pPr>
      <w:overflowPunct w:val="0"/>
      <w:autoSpaceDE w:val="0"/>
      <w:autoSpaceDN w:val="0"/>
      <w:adjustRightInd w:val="0"/>
      <w:spacing w:after="0" w:line="240" w:lineRule="atLeast"/>
      <w:jc w:val="both"/>
      <w:textAlignment w:val="baseline"/>
    </w:pPr>
    <w:rPr>
      <w:rFonts w:ascii="Times New Roman" w:eastAsia="Times New Roman" w:hAnsi="Times New Roman" w:cs="Times New Roman"/>
      <w:sz w:val="20"/>
      <w:szCs w:val="20"/>
      <w:lang w:val="en-US" w:eastAsia="en-US"/>
    </w:rPr>
  </w:style>
  <w:style w:type="paragraph" w:customStyle="1" w:styleId="heading1">
    <w:name w:val="heading1"/>
    <w:basedOn w:val="Normal"/>
    <w:next w:val="p1a"/>
    <w:qFormat/>
    <w:rsid w:val="00653F26"/>
    <w:pPr>
      <w:keepNext/>
      <w:keepLines/>
      <w:numPr>
        <w:numId w:val="32"/>
      </w:numPr>
      <w:suppressAutoHyphens/>
      <w:overflowPunct w:val="0"/>
      <w:autoSpaceDE w:val="0"/>
      <w:autoSpaceDN w:val="0"/>
      <w:adjustRightInd w:val="0"/>
      <w:spacing w:before="360" w:after="240" w:line="300" w:lineRule="atLeast"/>
      <w:textAlignment w:val="baseline"/>
      <w:outlineLvl w:val="0"/>
    </w:pPr>
    <w:rPr>
      <w:rFonts w:ascii="Times New Roman" w:eastAsia="Times New Roman" w:hAnsi="Times New Roman" w:cs="Times New Roman"/>
      <w:b/>
      <w:sz w:val="24"/>
      <w:szCs w:val="20"/>
      <w:lang w:val="en-US" w:eastAsia="en-US"/>
    </w:rPr>
  </w:style>
  <w:style w:type="paragraph" w:customStyle="1" w:styleId="heading2">
    <w:name w:val="heading2"/>
    <w:basedOn w:val="Normal"/>
    <w:next w:val="p1a"/>
    <w:qFormat/>
    <w:rsid w:val="00653F26"/>
    <w:pPr>
      <w:keepNext/>
      <w:keepLines/>
      <w:numPr>
        <w:ilvl w:val="1"/>
        <w:numId w:val="32"/>
      </w:numPr>
      <w:suppressAutoHyphens/>
      <w:overflowPunct w:val="0"/>
      <w:autoSpaceDE w:val="0"/>
      <w:autoSpaceDN w:val="0"/>
      <w:adjustRightInd w:val="0"/>
      <w:spacing w:before="360" w:after="160" w:line="240" w:lineRule="atLeast"/>
      <w:textAlignment w:val="baseline"/>
      <w:outlineLvl w:val="1"/>
    </w:pPr>
    <w:rPr>
      <w:rFonts w:ascii="Times New Roman" w:eastAsia="Times New Roman" w:hAnsi="Times New Roman" w:cs="Times New Roman"/>
      <w:b/>
      <w:sz w:val="20"/>
      <w:szCs w:val="20"/>
      <w:lang w:val="en-US" w:eastAsia="en-US"/>
    </w:rPr>
  </w:style>
  <w:style w:type="numbering" w:customStyle="1" w:styleId="headings">
    <w:name w:val="headings"/>
    <w:basedOn w:val="Sinlista"/>
    <w:rsid w:val="00653F26"/>
    <w:pPr>
      <w:numPr>
        <w:numId w:val="32"/>
      </w:numPr>
    </w:pPr>
  </w:style>
  <w:style w:type="character" w:customStyle="1" w:styleId="heading4">
    <w:name w:val="heading4"/>
    <w:basedOn w:val="Fuentedeprrafopredeter"/>
    <w:rsid w:val="0004577C"/>
    <w:rPr>
      <w:i/>
    </w:rPr>
  </w:style>
  <w:style w:type="paragraph" w:customStyle="1" w:styleId="referenceitem">
    <w:name w:val="referenceitem"/>
    <w:basedOn w:val="Normal"/>
    <w:rsid w:val="0004577C"/>
    <w:pPr>
      <w:numPr>
        <w:numId w:val="33"/>
      </w:numPr>
      <w:overflowPunct w:val="0"/>
      <w:autoSpaceDE w:val="0"/>
      <w:autoSpaceDN w:val="0"/>
      <w:adjustRightInd w:val="0"/>
      <w:spacing w:after="0" w:line="220" w:lineRule="atLeast"/>
      <w:jc w:val="both"/>
      <w:textAlignment w:val="baseline"/>
    </w:pPr>
    <w:rPr>
      <w:rFonts w:ascii="Times New Roman" w:eastAsia="Times New Roman" w:hAnsi="Times New Roman" w:cs="Times New Roman"/>
      <w:sz w:val="18"/>
      <w:szCs w:val="20"/>
      <w:lang w:val="en-US" w:eastAsia="en-US"/>
    </w:rPr>
  </w:style>
  <w:style w:type="numbering" w:customStyle="1" w:styleId="referencelist">
    <w:name w:val="referencelist"/>
    <w:basedOn w:val="Sinlista"/>
    <w:semiHidden/>
    <w:rsid w:val="0004577C"/>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20924">
      <w:bodyDiv w:val="1"/>
      <w:marLeft w:val="0"/>
      <w:marRight w:val="0"/>
      <w:marTop w:val="0"/>
      <w:marBottom w:val="0"/>
      <w:divBdr>
        <w:top w:val="none" w:sz="0" w:space="0" w:color="auto"/>
        <w:left w:val="none" w:sz="0" w:space="0" w:color="auto"/>
        <w:bottom w:val="none" w:sz="0" w:space="0" w:color="auto"/>
        <w:right w:val="none" w:sz="0" w:space="0" w:color="auto"/>
      </w:divBdr>
    </w:div>
    <w:div w:id="28990616">
      <w:bodyDiv w:val="1"/>
      <w:marLeft w:val="0"/>
      <w:marRight w:val="0"/>
      <w:marTop w:val="0"/>
      <w:marBottom w:val="0"/>
      <w:divBdr>
        <w:top w:val="none" w:sz="0" w:space="0" w:color="auto"/>
        <w:left w:val="none" w:sz="0" w:space="0" w:color="auto"/>
        <w:bottom w:val="none" w:sz="0" w:space="0" w:color="auto"/>
        <w:right w:val="none" w:sz="0" w:space="0" w:color="auto"/>
      </w:divBdr>
    </w:div>
    <w:div w:id="48846194">
      <w:bodyDiv w:val="1"/>
      <w:marLeft w:val="0"/>
      <w:marRight w:val="0"/>
      <w:marTop w:val="0"/>
      <w:marBottom w:val="0"/>
      <w:divBdr>
        <w:top w:val="none" w:sz="0" w:space="0" w:color="auto"/>
        <w:left w:val="none" w:sz="0" w:space="0" w:color="auto"/>
        <w:bottom w:val="none" w:sz="0" w:space="0" w:color="auto"/>
        <w:right w:val="none" w:sz="0" w:space="0" w:color="auto"/>
      </w:divBdr>
    </w:div>
    <w:div w:id="54011653">
      <w:bodyDiv w:val="1"/>
      <w:marLeft w:val="0"/>
      <w:marRight w:val="0"/>
      <w:marTop w:val="0"/>
      <w:marBottom w:val="0"/>
      <w:divBdr>
        <w:top w:val="none" w:sz="0" w:space="0" w:color="auto"/>
        <w:left w:val="none" w:sz="0" w:space="0" w:color="auto"/>
        <w:bottom w:val="none" w:sz="0" w:space="0" w:color="auto"/>
        <w:right w:val="none" w:sz="0" w:space="0" w:color="auto"/>
      </w:divBdr>
    </w:div>
    <w:div w:id="65298476">
      <w:bodyDiv w:val="1"/>
      <w:marLeft w:val="0"/>
      <w:marRight w:val="0"/>
      <w:marTop w:val="0"/>
      <w:marBottom w:val="0"/>
      <w:divBdr>
        <w:top w:val="none" w:sz="0" w:space="0" w:color="auto"/>
        <w:left w:val="none" w:sz="0" w:space="0" w:color="auto"/>
        <w:bottom w:val="none" w:sz="0" w:space="0" w:color="auto"/>
        <w:right w:val="none" w:sz="0" w:space="0" w:color="auto"/>
      </w:divBdr>
    </w:div>
    <w:div w:id="98256334">
      <w:bodyDiv w:val="1"/>
      <w:marLeft w:val="0"/>
      <w:marRight w:val="0"/>
      <w:marTop w:val="0"/>
      <w:marBottom w:val="0"/>
      <w:divBdr>
        <w:top w:val="none" w:sz="0" w:space="0" w:color="auto"/>
        <w:left w:val="none" w:sz="0" w:space="0" w:color="auto"/>
        <w:bottom w:val="none" w:sz="0" w:space="0" w:color="auto"/>
        <w:right w:val="none" w:sz="0" w:space="0" w:color="auto"/>
      </w:divBdr>
    </w:div>
    <w:div w:id="103503394">
      <w:bodyDiv w:val="1"/>
      <w:marLeft w:val="0"/>
      <w:marRight w:val="0"/>
      <w:marTop w:val="0"/>
      <w:marBottom w:val="0"/>
      <w:divBdr>
        <w:top w:val="none" w:sz="0" w:space="0" w:color="auto"/>
        <w:left w:val="none" w:sz="0" w:space="0" w:color="auto"/>
        <w:bottom w:val="none" w:sz="0" w:space="0" w:color="auto"/>
        <w:right w:val="none" w:sz="0" w:space="0" w:color="auto"/>
      </w:divBdr>
    </w:div>
    <w:div w:id="158277673">
      <w:bodyDiv w:val="1"/>
      <w:marLeft w:val="0"/>
      <w:marRight w:val="0"/>
      <w:marTop w:val="0"/>
      <w:marBottom w:val="0"/>
      <w:divBdr>
        <w:top w:val="none" w:sz="0" w:space="0" w:color="auto"/>
        <w:left w:val="none" w:sz="0" w:space="0" w:color="auto"/>
        <w:bottom w:val="none" w:sz="0" w:space="0" w:color="auto"/>
        <w:right w:val="none" w:sz="0" w:space="0" w:color="auto"/>
      </w:divBdr>
    </w:div>
    <w:div w:id="164059319">
      <w:bodyDiv w:val="1"/>
      <w:marLeft w:val="0"/>
      <w:marRight w:val="0"/>
      <w:marTop w:val="0"/>
      <w:marBottom w:val="0"/>
      <w:divBdr>
        <w:top w:val="none" w:sz="0" w:space="0" w:color="auto"/>
        <w:left w:val="none" w:sz="0" w:space="0" w:color="auto"/>
        <w:bottom w:val="none" w:sz="0" w:space="0" w:color="auto"/>
        <w:right w:val="none" w:sz="0" w:space="0" w:color="auto"/>
      </w:divBdr>
    </w:div>
    <w:div w:id="165216415">
      <w:bodyDiv w:val="1"/>
      <w:marLeft w:val="0"/>
      <w:marRight w:val="0"/>
      <w:marTop w:val="0"/>
      <w:marBottom w:val="0"/>
      <w:divBdr>
        <w:top w:val="none" w:sz="0" w:space="0" w:color="auto"/>
        <w:left w:val="none" w:sz="0" w:space="0" w:color="auto"/>
        <w:bottom w:val="none" w:sz="0" w:space="0" w:color="auto"/>
        <w:right w:val="none" w:sz="0" w:space="0" w:color="auto"/>
      </w:divBdr>
      <w:divsChild>
        <w:div w:id="87192969">
          <w:marLeft w:val="691"/>
          <w:marRight w:val="0"/>
          <w:marTop w:val="0"/>
          <w:marBottom w:val="0"/>
          <w:divBdr>
            <w:top w:val="none" w:sz="0" w:space="0" w:color="auto"/>
            <w:left w:val="none" w:sz="0" w:space="0" w:color="auto"/>
            <w:bottom w:val="none" w:sz="0" w:space="0" w:color="auto"/>
            <w:right w:val="none" w:sz="0" w:space="0" w:color="auto"/>
          </w:divBdr>
        </w:div>
        <w:div w:id="321007920">
          <w:marLeft w:val="691"/>
          <w:marRight w:val="0"/>
          <w:marTop w:val="0"/>
          <w:marBottom w:val="0"/>
          <w:divBdr>
            <w:top w:val="none" w:sz="0" w:space="0" w:color="auto"/>
            <w:left w:val="none" w:sz="0" w:space="0" w:color="auto"/>
            <w:bottom w:val="none" w:sz="0" w:space="0" w:color="auto"/>
            <w:right w:val="none" w:sz="0" w:space="0" w:color="auto"/>
          </w:divBdr>
        </w:div>
        <w:div w:id="651525623">
          <w:marLeft w:val="691"/>
          <w:marRight w:val="0"/>
          <w:marTop w:val="0"/>
          <w:marBottom w:val="0"/>
          <w:divBdr>
            <w:top w:val="none" w:sz="0" w:space="0" w:color="auto"/>
            <w:left w:val="none" w:sz="0" w:space="0" w:color="auto"/>
            <w:bottom w:val="none" w:sz="0" w:space="0" w:color="auto"/>
            <w:right w:val="none" w:sz="0" w:space="0" w:color="auto"/>
          </w:divBdr>
        </w:div>
        <w:div w:id="1099175611">
          <w:marLeft w:val="691"/>
          <w:marRight w:val="0"/>
          <w:marTop w:val="0"/>
          <w:marBottom w:val="0"/>
          <w:divBdr>
            <w:top w:val="none" w:sz="0" w:space="0" w:color="auto"/>
            <w:left w:val="none" w:sz="0" w:space="0" w:color="auto"/>
            <w:bottom w:val="none" w:sz="0" w:space="0" w:color="auto"/>
            <w:right w:val="none" w:sz="0" w:space="0" w:color="auto"/>
          </w:divBdr>
        </w:div>
        <w:div w:id="1815178936">
          <w:marLeft w:val="691"/>
          <w:marRight w:val="0"/>
          <w:marTop w:val="0"/>
          <w:marBottom w:val="0"/>
          <w:divBdr>
            <w:top w:val="none" w:sz="0" w:space="0" w:color="auto"/>
            <w:left w:val="none" w:sz="0" w:space="0" w:color="auto"/>
            <w:bottom w:val="none" w:sz="0" w:space="0" w:color="auto"/>
            <w:right w:val="none" w:sz="0" w:space="0" w:color="auto"/>
          </w:divBdr>
        </w:div>
      </w:divsChild>
    </w:div>
    <w:div w:id="166331448">
      <w:bodyDiv w:val="1"/>
      <w:marLeft w:val="0"/>
      <w:marRight w:val="0"/>
      <w:marTop w:val="0"/>
      <w:marBottom w:val="0"/>
      <w:divBdr>
        <w:top w:val="none" w:sz="0" w:space="0" w:color="auto"/>
        <w:left w:val="none" w:sz="0" w:space="0" w:color="auto"/>
        <w:bottom w:val="none" w:sz="0" w:space="0" w:color="auto"/>
        <w:right w:val="none" w:sz="0" w:space="0" w:color="auto"/>
      </w:divBdr>
    </w:div>
    <w:div w:id="168259272">
      <w:bodyDiv w:val="1"/>
      <w:marLeft w:val="0"/>
      <w:marRight w:val="0"/>
      <w:marTop w:val="0"/>
      <w:marBottom w:val="0"/>
      <w:divBdr>
        <w:top w:val="none" w:sz="0" w:space="0" w:color="auto"/>
        <w:left w:val="none" w:sz="0" w:space="0" w:color="auto"/>
        <w:bottom w:val="none" w:sz="0" w:space="0" w:color="auto"/>
        <w:right w:val="none" w:sz="0" w:space="0" w:color="auto"/>
      </w:divBdr>
      <w:divsChild>
        <w:div w:id="1323388393">
          <w:marLeft w:val="0"/>
          <w:marRight w:val="0"/>
          <w:marTop w:val="0"/>
          <w:marBottom w:val="0"/>
          <w:divBdr>
            <w:top w:val="none" w:sz="0" w:space="0" w:color="auto"/>
            <w:left w:val="none" w:sz="0" w:space="0" w:color="auto"/>
            <w:bottom w:val="none" w:sz="0" w:space="0" w:color="auto"/>
            <w:right w:val="none" w:sz="0" w:space="0" w:color="auto"/>
          </w:divBdr>
          <w:divsChild>
            <w:div w:id="1981377465">
              <w:marLeft w:val="0"/>
              <w:marRight w:val="0"/>
              <w:marTop w:val="0"/>
              <w:marBottom w:val="0"/>
              <w:divBdr>
                <w:top w:val="none" w:sz="0" w:space="0" w:color="auto"/>
                <w:left w:val="none" w:sz="0" w:space="0" w:color="auto"/>
                <w:bottom w:val="none" w:sz="0" w:space="0" w:color="auto"/>
                <w:right w:val="none" w:sz="0" w:space="0" w:color="auto"/>
              </w:divBdr>
              <w:divsChild>
                <w:div w:id="580136573">
                  <w:marLeft w:val="0"/>
                  <w:marRight w:val="0"/>
                  <w:marTop w:val="0"/>
                  <w:marBottom w:val="0"/>
                  <w:divBdr>
                    <w:top w:val="none" w:sz="0" w:space="0" w:color="auto"/>
                    <w:left w:val="none" w:sz="0" w:space="0" w:color="auto"/>
                    <w:bottom w:val="none" w:sz="0" w:space="0" w:color="auto"/>
                    <w:right w:val="none" w:sz="0" w:space="0" w:color="auto"/>
                  </w:divBdr>
                  <w:divsChild>
                    <w:div w:id="424497368">
                      <w:marLeft w:val="0"/>
                      <w:marRight w:val="0"/>
                      <w:marTop w:val="0"/>
                      <w:marBottom w:val="80"/>
                      <w:divBdr>
                        <w:top w:val="none" w:sz="0" w:space="0" w:color="auto"/>
                        <w:left w:val="none" w:sz="0" w:space="0" w:color="auto"/>
                        <w:bottom w:val="none" w:sz="0" w:space="0" w:color="auto"/>
                        <w:right w:val="none" w:sz="0" w:space="0" w:color="auto"/>
                      </w:divBdr>
                    </w:div>
                    <w:div w:id="493379176">
                      <w:marLeft w:val="0"/>
                      <w:marRight w:val="0"/>
                      <w:marTop w:val="101"/>
                      <w:marBottom w:val="80"/>
                      <w:divBdr>
                        <w:top w:val="none" w:sz="0" w:space="0" w:color="auto"/>
                        <w:left w:val="none" w:sz="0" w:space="0" w:color="auto"/>
                        <w:bottom w:val="none" w:sz="0" w:space="0" w:color="auto"/>
                        <w:right w:val="none" w:sz="0" w:space="0" w:color="auto"/>
                      </w:divBdr>
                    </w:div>
                    <w:div w:id="883521235">
                      <w:marLeft w:val="0"/>
                      <w:marRight w:val="0"/>
                      <w:marTop w:val="101"/>
                      <w:marBottom w:val="80"/>
                      <w:divBdr>
                        <w:top w:val="none" w:sz="0" w:space="0" w:color="auto"/>
                        <w:left w:val="none" w:sz="0" w:space="0" w:color="auto"/>
                        <w:bottom w:val="none" w:sz="0" w:space="0" w:color="auto"/>
                        <w:right w:val="none" w:sz="0" w:space="0" w:color="auto"/>
                      </w:divBdr>
                    </w:div>
                    <w:div w:id="1022170440">
                      <w:marLeft w:val="0"/>
                      <w:marRight w:val="0"/>
                      <w:marTop w:val="0"/>
                      <w:marBottom w:val="80"/>
                      <w:divBdr>
                        <w:top w:val="none" w:sz="0" w:space="0" w:color="auto"/>
                        <w:left w:val="none" w:sz="0" w:space="0" w:color="auto"/>
                        <w:bottom w:val="none" w:sz="0" w:space="0" w:color="auto"/>
                        <w:right w:val="none" w:sz="0" w:space="0" w:color="auto"/>
                      </w:divBdr>
                    </w:div>
                    <w:div w:id="1489055833">
                      <w:marLeft w:val="0"/>
                      <w:marRight w:val="0"/>
                      <w:marTop w:val="0"/>
                      <w:marBottom w:val="80"/>
                      <w:divBdr>
                        <w:top w:val="none" w:sz="0" w:space="0" w:color="auto"/>
                        <w:left w:val="none" w:sz="0" w:space="0" w:color="auto"/>
                        <w:bottom w:val="none" w:sz="0" w:space="0" w:color="auto"/>
                        <w:right w:val="none" w:sz="0" w:space="0" w:color="auto"/>
                      </w:divBdr>
                    </w:div>
                    <w:div w:id="1688677804">
                      <w:marLeft w:val="0"/>
                      <w:marRight w:val="0"/>
                      <w:marTop w:val="0"/>
                      <w:marBottom w:val="80"/>
                      <w:divBdr>
                        <w:top w:val="none" w:sz="0" w:space="0" w:color="auto"/>
                        <w:left w:val="none" w:sz="0" w:space="0" w:color="auto"/>
                        <w:bottom w:val="none" w:sz="0" w:space="0" w:color="auto"/>
                        <w:right w:val="none" w:sz="0" w:space="0" w:color="auto"/>
                      </w:divBdr>
                    </w:div>
                    <w:div w:id="2111974171">
                      <w:marLeft w:val="0"/>
                      <w:marRight w:val="0"/>
                      <w:marTop w:val="0"/>
                      <w:marBottom w:val="80"/>
                      <w:divBdr>
                        <w:top w:val="none" w:sz="0" w:space="0" w:color="auto"/>
                        <w:left w:val="none" w:sz="0" w:space="0" w:color="auto"/>
                        <w:bottom w:val="none" w:sz="0" w:space="0" w:color="auto"/>
                        <w:right w:val="none" w:sz="0" w:space="0" w:color="auto"/>
                      </w:divBdr>
                    </w:div>
                  </w:divsChild>
                </w:div>
              </w:divsChild>
            </w:div>
          </w:divsChild>
        </w:div>
      </w:divsChild>
    </w:div>
    <w:div w:id="206532859">
      <w:bodyDiv w:val="1"/>
      <w:marLeft w:val="0"/>
      <w:marRight w:val="0"/>
      <w:marTop w:val="0"/>
      <w:marBottom w:val="0"/>
      <w:divBdr>
        <w:top w:val="none" w:sz="0" w:space="0" w:color="auto"/>
        <w:left w:val="none" w:sz="0" w:space="0" w:color="auto"/>
        <w:bottom w:val="none" w:sz="0" w:space="0" w:color="auto"/>
        <w:right w:val="none" w:sz="0" w:space="0" w:color="auto"/>
      </w:divBdr>
    </w:div>
    <w:div w:id="249891355">
      <w:bodyDiv w:val="1"/>
      <w:marLeft w:val="0"/>
      <w:marRight w:val="0"/>
      <w:marTop w:val="0"/>
      <w:marBottom w:val="0"/>
      <w:divBdr>
        <w:top w:val="none" w:sz="0" w:space="0" w:color="auto"/>
        <w:left w:val="none" w:sz="0" w:space="0" w:color="auto"/>
        <w:bottom w:val="none" w:sz="0" w:space="0" w:color="auto"/>
        <w:right w:val="none" w:sz="0" w:space="0" w:color="auto"/>
      </w:divBdr>
    </w:div>
    <w:div w:id="256594302">
      <w:bodyDiv w:val="1"/>
      <w:marLeft w:val="0"/>
      <w:marRight w:val="0"/>
      <w:marTop w:val="0"/>
      <w:marBottom w:val="0"/>
      <w:divBdr>
        <w:top w:val="none" w:sz="0" w:space="0" w:color="auto"/>
        <w:left w:val="none" w:sz="0" w:space="0" w:color="auto"/>
        <w:bottom w:val="none" w:sz="0" w:space="0" w:color="auto"/>
        <w:right w:val="none" w:sz="0" w:space="0" w:color="auto"/>
      </w:divBdr>
      <w:divsChild>
        <w:div w:id="901721552">
          <w:marLeft w:val="0"/>
          <w:marRight w:val="0"/>
          <w:marTop w:val="0"/>
          <w:marBottom w:val="0"/>
          <w:divBdr>
            <w:top w:val="none" w:sz="0" w:space="0" w:color="auto"/>
            <w:left w:val="none" w:sz="0" w:space="0" w:color="auto"/>
            <w:bottom w:val="none" w:sz="0" w:space="0" w:color="auto"/>
            <w:right w:val="none" w:sz="0" w:space="0" w:color="auto"/>
          </w:divBdr>
          <w:divsChild>
            <w:div w:id="1039014423">
              <w:marLeft w:val="0"/>
              <w:marRight w:val="0"/>
              <w:marTop w:val="0"/>
              <w:marBottom w:val="0"/>
              <w:divBdr>
                <w:top w:val="none" w:sz="0" w:space="0" w:color="auto"/>
                <w:left w:val="none" w:sz="0" w:space="0" w:color="auto"/>
                <w:bottom w:val="none" w:sz="0" w:space="0" w:color="auto"/>
                <w:right w:val="none" w:sz="0" w:space="0" w:color="auto"/>
              </w:divBdr>
              <w:divsChild>
                <w:div w:id="377752912">
                  <w:marLeft w:val="0"/>
                  <w:marRight w:val="0"/>
                  <w:marTop w:val="0"/>
                  <w:marBottom w:val="0"/>
                  <w:divBdr>
                    <w:top w:val="none" w:sz="0" w:space="0" w:color="auto"/>
                    <w:left w:val="none" w:sz="0" w:space="0" w:color="auto"/>
                    <w:bottom w:val="none" w:sz="0" w:space="0" w:color="auto"/>
                    <w:right w:val="none" w:sz="0" w:space="0" w:color="auto"/>
                  </w:divBdr>
                  <w:divsChild>
                    <w:div w:id="3437952">
                      <w:marLeft w:val="0"/>
                      <w:marRight w:val="0"/>
                      <w:marTop w:val="0"/>
                      <w:marBottom w:val="80"/>
                      <w:divBdr>
                        <w:top w:val="none" w:sz="0" w:space="0" w:color="auto"/>
                        <w:left w:val="none" w:sz="0" w:space="0" w:color="auto"/>
                        <w:bottom w:val="none" w:sz="0" w:space="0" w:color="auto"/>
                        <w:right w:val="none" w:sz="0" w:space="0" w:color="auto"/>
                      </w:divBdr>
                    </w:div>
                    <w:div w:id="30350332">
                      <w:marLeft w:val="0"/>
                      <w:marRight w:val="0"/>
                      <w:marTop w:val="0"/>
                      <w:marBottom w:val="80"/>
                      <w:divBdr>
                        <w:top w:val="none" w:sz="0" w:space="0" w:color="auto"/>
                        <w:left w:val="none" w:sz="0" w:space="0" w:color="auto"/>
                        <w:bottom w:val="none" w:sz="0" w:space="0" w:color="auto"/>
                        <w:right w:val="none" w:sz="0" w:space="0" w:color="auto"/>
                      </w:divBdr>
                    </w:div>
                    <w:div w:id="275720698">
                      <w:marLeft w:val="0"/>
                      <w:marRight w:val="0"/>
                      <w:marTop w:val="120"/>
                      <w:marBottom w:val="80"/>
                      <w:divBdr>
                        <w:top w:val="none" w:sz="0" w:space="0" w:color="auto"/>
                        <w:left w:val="none" w:sz="0" w:space="0" w:color="auto"/>
                        <w:bottom w:val="none" w:sz="0" w:space="0" w:color="auto"/>
                        <w:right w:val="none" w:sz="0" w:space="0" w:color="auto"/>
                      </w:divBdr>
                    </w:div>
                    <w:div w:id="393044184">
                      <w:marLeft w:val="0"/>
                      <w:marRight w:val="0"/>
                      <w:marTop w:val="0"/>
                      <w:marBottom w:val="80"/>
                      <w:divBdr>
                        <w:top w:val="none" w:sz="0" w:space="0" w:color="auto"/>
                        <w:left w:val="none" w:sz="0" w:space="0" w:color="auto"/>
                        <w:bottom w:val="none" w:sz="0" w:space="0" w:color="auto"/>
                        <w:right w:val="none" w:sz="0" w:space="0" w:color="auto"/>
                      </w:divBdr>
                    </w:div>
                    <w:div w:id="440338162">
                      <w:marLeft w:val="0"/>
                      <w:marRight w:val="0"/>
                      <w:marTop w:val="0"/>
                      <w:marBottom w:val="80"/>
                      <w:divBdr>
                        <w:top w:val="none" w:sz="0" w:space="0" w:color="auto"/>
                        <w:left w:val="none" w:sz="0" w:space="0" w:color="auto"/>
                        <w:bottom w:val="none" w:sz="0" w:space="0" w:color="auto"/>
                        <w:right w:val="none" w:sz="0" w:space="0" w:color="auto"/>
                      </w:divBdr>
                    </w:div>
                    <w:div w:id="457529653">
                      <w:marLeft w:val="0"/>
                      <w:marRight w:val="0"/>
                      <w:marTop w:val="0"/>
                      <w:marBottom w:val="80"/>
                      <w:divBdr>
                        <w:top w:val="none" w:sz="0" w:space="0" w:color="auto"/>
                        <w:left w:val="none" w:sz="0" w:space="0" w:color="auto"/>
                        <w:bottom w:val="none" w:sz="0" w:space="0" w:color="auto"/>
                        <w:right w:val="none" w:sz="0" w:space="0" w:color="auto"/>
                      </w:divBdr>
                    </w:div>
                    <w:div w:id="485440043">
                      <w:marLeft w:val="0"/>
                      <w:marRight w:val="0"/>
                      <w:marTop w:val="0"/>
                      <w:marBottom w:val="80"/>
                      <w:divBdr>
                        <w:top w:val="none" w:sz="0" w:space="0" w:color="auto"/>
                        <w:left w:val="none" w:sz="0" w:space="0" w:color="auto"/>
                        <w:bottom w:val="none" w:sz="0" w:space="0" w:color="auto"/>
                        <w:right w:val="none" w:sz="0" w:space="0" w:color="auto"/>
                      </w:divBdr>
                    </w:div>
                    <w:div w:id="523398453">
                      <w:marLeft w:val="0"/>
                      <w:marRight w:val="0"/>
                      <w:marTop w:val="0"/>
                      <w:marBottom w:val="80"/>
                      <w:divBdr>
                        <w:top w:val="none" w:sz="0" w:space="0" w:color="auto"/>
                        <w:left w:val="none" w:sz="0" w:space="0" w:color="auto"/>
                        <w:bottom w:val="none" w:sz="0" w:space="0" w:color="auto"/>
                        <w:right w:val="none" w:sz="0" w:space="0" w:color="auto"/>
                      </w:divBdr>
                    </w:div>
                    <w:div w:id="534853397">
                      <w:marLeft w:val="0"/>
                      <w:marRight w:val="0"/>
                      <w:marTop w:val="0"/>
                      <w:marBottom w:val="80"/>
                      <w:divBdr>
                        <w:top w:val="none" w:sz="0" w:space="0" w:color="auto"/>
                        <w:left w:val="none" w:sz="0" w:space="0" w:color="auto"/>
                        <w:bottom w:val="none" w:sz="0" w:space="0" w:color="auto"/>
                        <w:right w:val="none" w:sz="0" w:space="0" w:color="auto"/>
                      </w:divBdr>
                    </w:div>
                    <w:div w:id="575866153">
                      <w:marLeft w:val="0"/>
                      <w:marRight w:val="0"/>
                      <w:marTop w:val="0"/>
                      <w:marBottom w:val="80"/>
                      <w:divBdr>
                        <w:top w:val="none" w:sz="0" w:space="0" w:color="auto"/>
                        <w:left w:val="none" w:sz="0" w:space="0" w:color="auto"/>
                        <w:bottom w:val="none" w:sz="0" w:space="0" w:color="auto"/>
                        <w:right w:val="none" w:sz="0" w:space="0" w:color="auto"/>
                      </w:divBdr>
                    </w:div>
                    <w:div w:id="581336491">
                      <w:marLeft w:val="0"/>
                      <w:marRight w:val="0"/>
                      <w:marTop w:val="0"/>
                      <w:marBottom w:val="80"/>
                      <w:divBdr>
                        <w:top w:val="none" w:sz="0" w:space="0" w:color="auto"/>
                        <w:left w:val="none" w:sz="0" w:space="0" w:color="auto"/>
                        <w:bottom w:val="none" w:sz="0" w:space="0" w:color="auto"/>
                        <w:right w:val="none" w:sz="0" w:space="0" w:color="auto"/>
                      </w:divBdr>
                    </w:div>
                    <w:div w:id="706296703">
                      <w:marLeft w:val="0"/>
                      <w:marRight w:val="0"/>
                      <w:marTop w:val="0"/>
                      <w:marBottom w:val="80"/>
                      <w:divBdr>
                        <w:top w:val="none" w:sz="0" w:space="0" w:color="auto"/>
                        <w:left w:val="none" w:sz="0" w:space="0" w:color="auto"/>
                        <w:bottom w:val="none" w:sz="0" w:space="0" w:color="auto"/>
                        <w:right w:val="none" w:sz="0" w:space="0" w:color="auto"/>
                      </w:divBdr>
                    </w:div>
                    <w:div w:id="724527660">
                      <w:marLeft w:val="0"/>
                      <w:marRight w:val="0"/>
                      <w:marTop w:val="0"/>
                      <w:marBottom w:val="80"/>
                      <w:divBdr>
                        <w:top w:val="none" w:sz="0" w:space="0" w:color="auto"/>
                        <w:left w:val="none" w:sz="0" w:space="0" w:color="auto"/>
                        <w:bottom w:val="none" w:sz="0" w:space="0" w:color="auto"/>
                        <w:right w:val="none" w:sz="0" w:space="0" w:color="auto"/>
                      </w:divBdr>
                    </w:div>
                    <w:div w:id="763189151">
                      <w:marLeft w:val="0"/>
                      <w:marRight w:val="0"/>
                      <w:marTop w:val="0"/>
                      <w:marBottom w:val="80"/>
                      <w:divBdr>
                        <w:top w:val="none" w:sz="0" w:space="0" w:color="auto"/>
                        <w:left w:val="none" w:sz="0" w:space="0" w:color="auto"/>
                        <w:bottom w:val="none" w:sz="0" w:space="0" w:color="auto"/>
                        <w:right w:val="none" w:sz="0" w:space="0" w:color="auto"/>
                      </w:divBdr>
                    </w:div>
                    <w:div w:id="778380856">
                      <w:marLeft w:val="0"/>
                      <w:marRight w:val="0"/>
                      <w:marTop w:val="0"/>
                      <w:marBottom w:val="80"/>
                      <w:divBdr>
                        <w:top w:val="none" w:sz="0" w:space="0" w:color="auto"/>
                        <w:left w:val="none" w:sz="0" w:space="0" w:color="auto"/>
                        <w:bottom w:val="none" w:sz="0" w:space="0" w:color="auto"/>
                        <w:right w:val="none" w:sz="0" w:space="0" w:color="auto"/>
                      </w:divBdr>
                    </w:div>
                    <w:div w:id="793906210">
                      <w:marLeft w:val="0"/>
                      <w:marRight w:val="0"/>
                      <w:marTop w:val="0"/>
                      <w:marBottom w:val="80"/>
                      <w:divBdr>
                        <w:top w:val="none" w:sz="0" w:space="0" w:color="auto"/>
                        <w:left w:val="none" w:sz="0" w:space="0" w:color="auto"/>
                        <w:bottom w:val="none" w:sz="0" w:space="0" w:color="auto"/>
                        <w:right w:val="none" w:sz="0" w:space="0" w:color="auto"/>
                      </w:divBdr>
                    </w:div>
                    <w:div w:id="834954985">
                      <w:marLeft w:val="0"/>
                      <w:marRight w:val="0"/>
                      <w:marTop w:val="0"/>
                      <w:marBottom w:val="80"/>
                      <w:divBdr>
                        <w:top w:val="none" w:sz="0" w:space="0" w:color="auto"/>
                        <w:left w:val="none" w:sz="0" w:space="0" w:color="auto"/>
                        <w:bottom w:val="none" w:sz="0" w:space="0" w:color="auto"/>
                        <w:right w:val="none" w:sz="0" w:space="0" w:color="auto"/>
                      </w:divBdr>
                    </w:div>
                    <w:div w:id="1116560527">
                      <w:marLeft w:val="0"/>
                      <w:marRight w:val="0"/>
                      <w:marTop w:val="0"/>
                      <w:marBottom w:val="80"/>
                      <w:divBdr>
                        <w:top w:val="none" w:sz="0" w:space="0" w:color="auto"/>
                        <w:left w:val="none" w:sz="0" w:space="0" w:color="auto"/>
                        <w:bottom w:val="none" w:sz="0" w:space="0" w:color="auto"/>
                        <w:right w:val="none" w:sz="0" w:space="0" w:color="auto"/>
                      </w:divBdr>
                    </w:div>
                    <w:div w:id="1177571404">
                      <w:marLeft w:val="0"/>
                      <w:marRight w:val="0"/>
                      <w:marTop w:val="0"/>
                      <w:marBottom w:val="80"/>
                      <w:divBdr>
                        <w:top w:val="none" w:sz="0" w:space="0" w:color="auto"/>
                        <w:left w:val="none" w:sz="0" w:space="0" w:color="auto"/>
                        <w:bottom w:val="none" w:sz="0" w:space="0" w:color="auto"/>
                        <w:right w:val="none" w:sz="0" w:space="0" w:color="auto"/>
                      </w:divBdr>
                    </w:div>
                    <w:div w:id="1227762375">
                      <w:marLeft w:val="0"/>
                      <w:marRight w:val="0"/>
                      <w:marTop w:val="0"/>
                      <w:marBottom w:val="80"/>
                      <w:divBdr>
                        <w:top w:val="none" w:sz="0" w:space="0" w:color="auto"/>
                        <w:left w:val="none" w:sz="0" w:space="0" w:color="auto"/>
                        <w:bottom w:val="none" w:sz="0" w:space="0" w:color="auto"/>
                        <w:right w:val="none" w:sz="0" w:space="0" w:color="auto"/>
                      </w:divBdr>
                    </w:div>
                    <w:div w:id="1236744498">
                      <w:marLeft w:val="0"/>
                      <w:marRight w:val="0"/>
                      <w:marTop w:val="0"/>
                      <w:marBottom w:val="80"/>
                      <w:divBdr>
                        <w:top w:val="none" w:sz="0" w:space="0" w:color="auto"/>
                        <w:left w:val="none" w:sz="0" w:space="0" w:color="auto"/>
                        <w:bottom w:val="none" w:sz="0" w:space="0" w:color="auto"/>
                        <w:right w:val="none" w:sz="0" w:space="0" w:color="auto"/>
                      </w:divBdr>
                    </w:div>
                    <w:div w:id="1252738419">
                      <w:marLeft w:val="0"/>
                      <w:marRight w:val="0"/>
                      <w:marTop w:val="0"/>
                      <w:marBottom w:val="80"/>
                      <w:divBdr>
                        <w:top w:val="none" w:sz="0" w:space="0" w:color="auto"/>
                        <w:left w:val="none" w:sz="0" w:space="0" w:color="auto"/>
                        <w:bottom w:val="none" w:sz="0" w:space="0" w:color="auto"/>
                        <w:right w:val="none" w:sz="0" w:space="0" w:color="auto"/>
                      </w:divBdr>
                    </w:div>
                    <w:div w:id="1263799035">
                      <w:marLeft w:val="0"/>
                      <w:marRight w:val="0"/>
                      <w:marTop w:val="0"/>
                      <w:marBottom w:val="80"/>
                      <w:divBdr>
                        <w:top w:val="none" w:sz="0" w:space="0" w:color="auto"/>
                        <w:left w:val="none" w:sz="0" w:space="0" w:color="auto"/>
                        <w:bottom w:val="none" w:sz="0" w:space="0" w:color="auto"/>
                        <w:right w:val="none" w:sz="0" w:space="0" w:color="auto"/>
                      </w:divBdr>
                    </w:div>
                    <w:div w:id="1323311364">
                      <w:marLeft w:val="0"/>
                      <w:marRight w:val="0"/>
                      <w:marTop w:val="0"/>
                      <w:marBottom w:val="80"/>
                      <w:divBdr>
                        <w:top w:val="none" w:sz="0" w:space="0" w:color="auto"/>
                        <w:left w:val="none" w:sz="0" w:space="0" w:color="auto"/>
                        <w:bottom w:val="none" w:sz="0" w:space="0" w:color="auto"/>
                        <w:right w:val="none" w:sz="0" w:space="0" w:color="auto"/>
                      </w:divBdr>
                    </w:div>
                    <w:div w:id="1375495807">
                      <w:marLeft w:val="0"/>
                      <w:marRight w:val="0"/>
                      <w:marTop w:val="0"/>
                      <w:marBottom w:val="80"/>
                      <w:divBdr>
                        <w:top w:val="none" w:sz="0" w:space="0" w:color="auto"/>
                        <w:left w:val="none" w:sz="0" w:space="0" w:color="auto"/>
                        <w:bottom w:val="none" w:sz="0" w:space="0" w:color="auto"/>
                        <w:right w:val="none" w:sz="0" w:space="0" w:color="auto"/>
                      </w:divBdr>
                    </w:div>
                    <w:div w:id="1479880882">
                      <w:marLeft w:val="0"/>
                      <w:marRight w:val="0"/>
                      <w:marTop w:val="0"/>
                      <w:marBottom w:val="80"/>
                      <w:divBdr>
                        <w:top w:val="none" w:sz="0" w:space="0" w:color="auto"/>
                        <w:left w:val="none" w:sz="0" w:space="0" w:color="auto"/>
                        <w:bottom w:val="none" w:sz="0" w:space="0" w:color="auto"/>
                        <w:right w:val="none" w:sz="0" w:space="0" w:color="auto"/>
                      </w:divBdr>
                    </w:div>
                    <w:div w:id="1493329086">
                      <w:marLeft w:val="0"/>
                      <w:marRight w:val="0"/>
                      <w:marTop w:val="0"/>
                      <w:marBottom w:val="80"/>
                      <w:divBdr>
                        <w:top w:val="none" w:sz="0" w:space="0" w:color="auto"/>
                        <w:left w:val="none" w:sz="0" w:space="0" w:color="auto"/>
                        <w:bottom w:val="none" w:sz="0" w:space="0" w:color="auto"/>
                        <w:right w:val="none" w:sz="0" w:space="0" w:color="auto"/>
                      </w:divBdr>
                    </w:div>
                    <w:div w:id="1785952695">
                      <w:marLeft w:val="0"/>
                      <w:marRight w:val="0"/>
                      <w:marTop w:val="0"/>
                      <w:marBottom w:val="80"/>
                      <w:divBdr>
                        <w:top w:val="none" w:sz="0" w:space="0" w:color="auto"/>
                        <w:left w:val="none" w:sz="0" w:space="0" w:color="auto"/>
                        <w:bottom w:val="none" w:sz="0" w:space="0" w:color="auto"/>
                        <w:right w:val="none" w:sz="0" w:space="0" w:color="auto"/>
                      </w:divBdr>
                    </w:div>
                    <w:div w:id="1845782973">
                      <w:marLeft w:val="0"/>
                      <w:marRight w:val="0"/>
                      <w:marTop w:val="0"/>
                      <w:marBottom w:val="80"/>
                      <w:divBdr>
                        <w:top w:val="none" w:sz="0" w:space="0" w:color="auto"/>
                        <w:left w:val="none" w:sz="0" w:space="0" w:color="auto"/>
                        <w:bottom w:val="none" w:sz="0" w:space="0" w:color="auto"/>
                        <w:right w:val="none" w:sz="0" w:space="0" w:color="auto"/>
                      </w:divBdr>
                    </w:div>
                    <w:div w:id="1871212900">
                      <w:marLeft w:val="0"/>
                      <w:marRight w:val="0"/>
                      <w:marTop w:val="0"/>
                      <w:marBottom w:val="80"/>
                      <w:divBdr>
                        <w:top w:val="none" w:sz="0" w:space="0" w:color="auto"/>
                        <w:left w:val="none" w:sz="0" w:space="0" w:color="auto"/>
                        <w:bottom w:val="none" w:sz="0" w:space="0" w:color="auto"/>
                        <w:right w:val="none" w:sz="0" w:space="0" w:color="auto"/>
                      </w:divBdr>
                    </w:div>
                    <w:div w:id="1898055066">
                      <w:marLeft w:val="0"/>
                      <w:marRight w:val="0"/>
                      <w:marTop w:val="0"/>
                      <w:marBottom w:val="80"/>
                      <w:divBdr>
                        <w:top w:val="none" w:sz="0" w:space="0" w:color="auto"/>
                        <w:left w:val="none" w:sz="0" w:space="0" w:color="auto"/>
                        <w:bottom w:val="none" w:sz="0" w:space="0" w:color="auto"/>
                        <w:right w:val="none" w:sz="0" w:space="0" w:color="auto"/>
                      </w:divBdr>
                    </w:div>
                    <w:div w:id="1904290968">
                      <w:marLeft w:val="0"/>
                      <w:marRight w:val="0"/>
                      <w:marTop w:val="0"/>
                      <w:marBottom w:val="80"/>
                      <w:divBdr>
                        <w:top w:val="none" w:sz="0" w:space="0" w:color="auto"/>
                        <w:left w:val="none" w:sz="0" w:space="0" w:color="auto"/>
                        <w:bottom w:val="none" w:sz="0" w:space="0" w:color="auto"/>
                        <w:right w:val="none" w:sz="0" w:space="0" w:color="auto"/>
                      </w:divBdr>
                    </w:div>
                    <w:div w:id="1978292867">
                      <w:marLeft w:val="0"/>
                      <w:marRight w:val="0"/>
                      <w:marTop w:val="0"/>
                      <w:marBottom w:val="80"/>
                      <w:divBdr>
                        <w:top w:val="none" w:sz="0" w:space="0" w:color="auto"/>
                        <w:left w:val="none" w:sz="0" w:space="0" w:color="auto"/>
                        <w:bottom w:val="none" w:sz="0" w:space="0" w:color="auto"/>
                        <w:right w:val="none" w:sz="0" w:space="0" w:color="auto"/>
                      </w:divBdr>
                    </w:div>
                    <w:div w:id="1981573010">
                      <w:marLeft w:val="0"/>
                      <w:marRight w:val="0"/>
                      <w:marTop w:val="0"/>
                      <w:marBottom w:val="80"/>
                      <w:divBdr>
                        <w:top w:val="none" w:sz="0" w:space="0" w:color="auto"/>
                        <w:left w:val="none" w:sz="0" w:space="0" w:color="auto"/>
                        <w:bottom w:val="none" w:sz="0" w:space="0" w:color="auto"/>
                        <w:right w:val="none" w:sz="0" w:space="0" w:color="auto"/>
                      </w:divBdr>
                    </w:div>
                    <w:div w:id="1982346669">
                      <w:marLeft w:val="0"/>
                      <w:marRight w:val="0"/>
                      <w:marTop w:val="0"/>
                      <w:marBottom w:val="80"/>
                      <w:divBdr>
                        <w:top w:val="none" w:sz="0" w:space="0" w:color="auto"/>
                        <w:left w:val="none" w:sz="0" w:space="0" w:color="auto"/>
                        <w:bottom w:val="none" w:sz="0" w:space="0" w:color="auto"/>
                        <w:right w:val="none" w:sz="0" w:space="0" w:color="auto"/>
                      </w:divBdr>
                    </w:div>
                  </w:divsChild>
                </w:div>
              </w:divsChild>
            </w:div>
          </w:divsChild>
        </w:div>
      </w:divsChild>
    </w:div>
    <w:div w:id="266886691">
      <w:bodyDiv w:val="1"/>
      <w:marLeft w:val="0"/>
      <w:marRight w:val="0"/>
      <w:marTop w:val="0"/>
      <w:marBottom w:val="0"/>
      <w:divBdr>
        <w:top w:val="none" w:sz="0" w:space="0" w:color="auto"/>
        <w:left w:val="none" w:sz="0" w:space="0" w:color="auto"/>
        <w:bottom w:val="none" w:sz="0" w:space="0" w:color="auto"/>
        <w:right w:val="none" w:sz="0" w:space="0" w:color="auto"/>
      </w:divBdr>
    </w:div>
    <w:div w:id="284314346">
      <w:bodyDiv w:val="1"/>
      <w:marLeft w:val="0"/>
      <w:marRight w:val="0"/>
      <w:marTop w:val="0"/>
      <w:marBottom w:val="0"/>
      <w:divBdr>
        <w:top w:val="none" w:sz="0" w:space="0" w:color="auto"/>
        <w:left w:val="none" w:sz="0" w:space="0" w:color="auto"/>
        <w:bottom w:val="none" w:sz="0" w:space="0" w:color="auto"/>
        <w:right w:val="none" w:sz="0" w:space="0" w:color="auto"/>
      </w:divBdr>
    </w:div>
    <w:div w:id="299266133">
      <w:bodyDiv w:val="1"/>
      <w:marLeft w:val="0"/>
      <w:marRight w:val="0"/>
      <w:marTop w:val="0"/>
      <w:marBottom w:val="0"/>
      <w:divBdr>
        <w:top w:val="none" w:sz="0" w:space="0" w:color="auto"/>
        <w:left w:val="none" w:sz="0" w:space="0" w:color="auto"/>
        <w:bottom w:val="none" w:sz="0" w:space="0" w:color="auto"/>
        <w:right w:val="none" w:sz="0" w:space="0" w:color="auto"/>
      </w:divBdr>
    </w:div>
    <w:div w:id="313920571">
      <w:bodyDiv w:val="1"/>
      <w:marLeft w:val="0"/>
      <w:marRight w:val="0"/>
      <w:marTop w:val="0"/>
      <w:marBottom w:val="0"/>
      <w:divBdr>
        <w:top w:val="none" w:sz="0" w:space="0" w:color="auto"/>
        <w:left w:val="none" w:sz="0" w:space="0" w:color="auto"/>
        <w:bottom w:val="none" w:sz="0" w:space="0" w:color="auto"/>
        <w:right w:val="none" w:sz="0" w:space="0" w:color="auto"/>
      </w:divBdr>
    </w:div>
    <w:div w:id="314919236">
      <w:bodyDiv w:val="1"/>
      <w:marLeft w:val="0"/>
      <w:marRight w:val="0"/>
      <w:marTop w:val="0"/>
      <w:marBottom w:val="0"/>
      <w:divBdr>
        <w:top w:val="none" w:sz="0" w:space="0" w:color="auto"/>
        <w:left w:val="none" w:sz="0" w:space="0" w:color="auto"/>
        <w:bottom w:val="none" w:sz="0" w:space="0" w:color="auto"/>
        <w:right w:val="none" w:sz="0" w:space="0" w:color="auto"/>
      </w:divBdr>
    </w:div>
    <w:div w:id="316420357">
      <w:bodyDiv w:val="1"/>
      <w:marLeft w:val="0"/>
      <w:marRight w:val="0"/>
      <w:marTop w:val="0"/>
      <w:marBottom w:val="0"/>
      <w:divBdr>
        <w:top w:val="none" w:sz="0" w:space="0" w:color="auto"/>
        <w:left w:val="none" w:sz="0" w:space="0" w:color="auto"/>
        <w:bottom w:val="none" w:sz="0" w:space="0" w:color="auto"/>
        <w:right w:val="none" w:sz="0" w:space="0" w:color="auto"/>
      </w:divBdr>
    </w:div>
    <w:div w:id="333261165">
      <w:bodyDiv w:val="1"/>
      <w:marLeft w:val="0"/>
      <w:marRight w:val="0"/>
      <w:marTop w:val="0"/>
      <w:marBottom w:val="0"/>
      <w:divBdr>
        <w:top w:val="none" w:sz="0" w:space="0" w:color="auto"/>
        <w:left w:val="none" w:sz="0" w:space="0" w:color="auto"/>
        <w:bottom w:val="none" w:sz="0" w:space="0" w:color="auto"/>
        <w:right w:val="none" w:sz="0" w:space="0" w:color="auto"/>
      </w:divBdr>
    </w:div>
    <w:div w:id="335305707">
      <w:bodyDiv w:val="1"/>
      <w:marLeft w:val="0"/>
      <w:marRight w:val="0"/>
      <w:marTop w:val="0"/>
      <w:marBottom w:val="0"/>
      <w:divBdr>
        <w:top w:val="none" w:sz="0" w:space="0" w:color="auto"/>
        <w:left w:val="none" w:sz="0" w:space="0" w:color="auto"/>
        <w:bottom w:val="none" w:sz="0" w:space="0" w:color="auto"/>
        <w:right w:val="none" w:sz="0" w:space="0" w:color="auto"/>
      </w:divBdr>
    </w:div>
    <w:div w:id="357001955">
      <w:bodyDiv w:val="1"/>
      <w:marLeft w:val="0"/>
      <w:marRight w:val="0"/>
      <w:marTop w:val="0"/>
      <w:marBottom w:val="0"/>
      <w:divBdr>
        <w:top w:val="none" w:sz="0" w:space="0" w:color="auto"/>
        <w:left w:val="none" w:sz="0" w:space="0" w:color="auto"/>
        <w:bottom w:val="none" w:sz="0" w:space="0" w:color="auto"/>
        <w:right w:val="none" w:sz="0" w:space="0" w:color="auto"/>
      </w:divBdr>
    </w:div>
    <w:div w:id="360254055">
      <w:bodyDiv w:val="1"/>
      <w:marLeft w:val="0"/>
      <w:marRight w:val="0"/>
      <w:marTop w:val="0"/>
      <w:marBottom w:val="0"/>
      <w:divBdr>
        <w:top w:val="none" w:sz="0" w:space="0" w:color="auto"/>
        <w:left w:val="none" w:sz="0" w:space="0" w:color="auto"/>
        <w:bottom w:val="none" w:sz="0" w:space="0" w:color="auto"/>
        <w:right w:val="none" w:sz="0" w:space="0" w:color="auto"/>
      </w:divBdr>
    </w:div>
    <w:div w:id="366755752">
      <w:bodyDiv w:val="1"/>
      <w:marLeft w:val="0"/>
      <w:marRight w:val="0"/>
      <w:marTop w:val="0"/>
      <w:marBottom w:val="0"/>
      <w:divBdr>
        <w:top w:val="none" w:sz="0" w:space="0" w:color="auto"/>
        <w:left w:val="none" w:sz="0" w:space="0" w:color="auto"/>
        <w:bottom w:val="none" w:sz="0" w:space="0" w:color="auto"/>
        <w:right w:val="none" w:sz="0" w:space="0" w:color="auto"/>
      </w:divBdr>
    </w:div>
    <w:div w:id="372850326">
      <w:bodyDiv w:val="1"/>
      <w:marLeft w:val="0"/>
      <w:marRight w:val="0"/>
      <w:marTop w:val="0"/>
      <w:marBottom w:val="0"/>
      <w:divBdr>
        <w:top w:val="none" w:sz="0" w:space="0" w:color="auto"/>
        <w:left w:val="none" w:sz="0" w:space="0" w:color="auto"/>
        <w:bottom w:val="none" w:sz="0" w:space="0" w:color="auto"/>
        <w:right w:val="none" w:sz="0" w:space="0" w:color="auto"/>
      </w:divBdr>
    </w:div>
    <w:div w:id="373164974">
      <w:bodyDiv w:val="1"/>
      <w:marLeft w:val="0"/>
      <w:marRight w:val="0"/>
      <w:marTop w:val="0"/>
      <w:marBottom w:val="0"/>
      <w:divBdr>
        <w:top w:val="none" w:sz="0" w:space="0" w:color="auto"/>
        <w:left w:val="none" w:sz="0" w:space="0" w:color="auto"/>
        <w:bottom w:val="none" w:sz="0" w:space="0" w:color="auto"/>
        <w:right w:val="none" w:sz="0" w:space="0" w:color="auto"/>
      </w:divBdr>
    </w:div>
    <w:div w:id="413935990">
      <w:bodyDiv w:val="1"/>
      <w:marLeft w:val="0"/>
      <w:marRight w:val="0"/>
      <w:marTop w:val="0"/>
      <w:marBottom w:val="0"/>
      <w:divBdr>
        <w:top w:val="none" w:sz="0" w:space="0" w:color="auto"/>
        <w:left w:val="none" w:sz="0" w:space="0" w:color="auto"/>
        <w:bottom w:val="none" w:sz="0" w:space="0" w:color="auto"/>
        <w:right w:val="none" w:sz="0" w:space="0" w:color="auto"/>
      </w:divBdr>
    </w:div>
    <w:div w:id="415788405">
      <w:bodyDiv w:val="1"/>
      <w:marLeft w:val="0"/>
      <w:marRight w:val="0"/>
      <w:marTop w:val="0"/>
      <w:marBottom w:val="0"/>
      <w:divBdr>
        <w:top w:val="none" w:sz="0" w:space="0" w:color="auto"/>
        <w:left w:val="none" w:sz="0" w:space="0" w:color="auto"/>
        <w:bottom w:val="none" w:sz="0" w:space="0" w:color="auto"/>
        <w:right w:val="none" w:sz="0" w:space="0" w:color="auto"/>
      </w:divBdr>
    </w:div>
    <w:div w:id="416636824">
      <w:bodyDiv w:val="1"/>
      <w:marLeft w:val="0"/>
      <w:marRight w:val="0"/>
      <w:marTop w:val="0"/>
      <w:marBottom w:val="0"/>
      <w:divBdr>
        <w:top w:val="none" w:sz="0" w:space="0" w:color="auto"/>
        <w:left w:val="none" w:sz="0" w:space="0" w:color="auto"/>
        <w:bottom w:val="none" w:sz="0" w:space="0" w:color="auto"/>
        <w:right w:val="none" w:sz="0" w:space="0" w:color="auto"/>
      </w:divBdr>
    </w:div>
    <w:div w:id="430390899">
      <w:bodyDiv w:val="1"/>
      <w:marLeft w:val="0"/>
      <w:marRight w:val="0"/>
      <w:marTop w:val="0"/>
      <w:marBottom w:val="0"/>
      <w:divBdr>
        <w:top w:val="none" w:sz="0" w:space="0" w:color="auto"/>
        <w:left w:val="none" w:sz="0" w:space="0" w:color="auto"/>
        <w:bottom w:val="none" w:sz="0" w:space="0" w:color="auto"/>
        <w:right w:val="none" w:sz="0" w:space="0" w:color="auto"/>
      </w:divBdr>
    </w:div>
    <w:div w:id="431821284">
      <w:bodyDiv w:val="1"/>
      <w:marLeft w:val="0"/>
      <w:marRight w:val="0"/>
      <w:marTop w:val="0"/>
      <w:marBottom w:val="0"/>
      <w:divBdr>
        <w:top w:val="none" w:sz="0" w:space="0" w:color="auto"/>
        <w:left w:val="none" w:sz="0" w:space="0" w:color="auto"/>
        <w:bottom w:val="none" w:sz="0" w:space="0" w:color="auto"/>
        <w:right w:val="none" w:sz="0" w:space="0" w:color="auto"/>
      </w:divBdr>
    </w:div>
    <w:div w:id="440952704">
      <w:bodyDiv w:val="1"/>
      <w:marLeft w:val="0"/>
      <w:marRight w:val="0"/>
      <w:marTop w:val="0"/>
      <w:marBottom w:val="0"/>
      <w:divBdr>
        <w:top w:val="none" w:sz="0" w:space="0" w:color="auto"/>
        <w:left w:val="none" w:sz="0" w:space="0" w:color="auto"/>
        <w:bottom w:val="none" w:sz="0" w:space="0" w:color="auto"/>
        <w:right w:val="none" w:sz="0" w:space="0" w:color="auto"/>
      </w:divBdr>
    </w:div>
    <w:div w:id="444429361">
      <w:bodyDiv w:val="1"/>
      <w:marLeft w:val="0"/>
      <w:marRight w:val="0"/>
      <w:marTop w:val="0"/>
      <w:marBottom w:val="0"/>
      <w:divBdr>
        <w:top w:val="none" w:sz="0" w:space="0" w:color="auto"/>
        <w:left w:val="none" w:sz="0" w:space="0" w:color="auto"/>
        <w:bottom w:val="none" w:sz="0" w:space="0" w:color="auto"/>
        <w:right w:val="none" w:sz="0" w:space="0" w:color="auto"/>
      </w:divBdr>
    </w:div>
    <w:div w:id="450591969">
      <w:bodyDiv w:val="1"/>
      <w:marLeft w:val="0"/>
      <w:marRight w:val="0"/>
      <w:marTop w:val="0"/>
      <w:marBottom w:val="0"/>
      <w:divBdr>
        <w:top w:val="none" w:sz="0" w:space="0" w:color="auto"/>
        <w:left w:val="none" w:sz="0" w:space="0" w:color="auto"/>
        <w:bottom w:val="none" w:sz="0" w:space="0" w:color="auto"/>
        <w:right w:val="none" w:sz="0" w:space="0" w:color="auto"/>
      </w:divBdr>
    </w:div>
    <w:div w:id="498428528">
      <w:bodyDiv w:val="1"/>
      <w:marLeft w:val="0"/>
      <w:marRight w:val="0"/>
      <w:marTop w:val="0"/>
      <w:marBottom w:val="0"/>
      <w:divBdr>
        <w:top w:val="none" w:sz="0" w:space="0" w:color="auto"/>
        <w:left w:val="none" w:sz="0" w:space="0" w:color="auto"/>
        <w:bottom w:val="none" w:sz="0" w:space="0" w:color="auto"/>
        <w:right w:val="none" w:sz="0" w:space="0" w:color="auto"/>
      </w:divBdr>
    </w:div>
    <w:div w:id="499002739">
      <w:bodyDiv w:val="1"/>
      <w:marLeft w:val="0"/>
      <w:marRight w:val="0"/>
      <w:marTop w:val="0"/>
      <w:marBottom w:val="0"/>
      <w:divBdr>
        <w:top w:val="none" w:sz="0" w:space="0" w:color="auto"/>
        <w:left w:val="none" w:sz="0" w:space="0" w:color="auto"/>
        <w:bottom w:val="none" w:sz="0" w:space="0" w:color="auto"/>
        <w:right w:val="none" w:sz="0" w:space="0" w:color="auto"/>
      </w:divBdr>
    </w:div>
    <w:div w:id="501090870">
      <w:bodyDiv w:val="1"/>
      <w:marLeft w:val="0"/>
      <w:marRight w:val="0"/>
      <w:marTop w:val="0"/>
      <w:marBottom w:val="0"/>
      <w:divBdr>
        <w:top w:val="none" w:sz="0" w:space="0" w:color="auto"/>
        <w:left w:val="none" w:sz="0" w:space="0" w:color="auto"/>
        <w:bottom w:val="none" w:sz="0" w:space="0" w:color="auto"/>
        <w:right w:val="none" w:sz="0" w:space="0" w:color="auto"/>
      </w:divBdr>
    </w:div>
    <w:div w:id="521743166">
      <w:bodyDiv w:val="1"/>
      <w:marLeft w:val="0"/>
      <w:marRight w:val="0"/>
      <w:marTop w:val="0"/>
      <w:marBottom w:val="0"/>
      <w:divBdr>
        <w:top w:val="none" w:sz="0" w:space="0" w:color="auto"/>
        <w:left w:val="none" w:sz="0" w:space="0" w:color="auto"/>
        <w:bottom w:val="none" w:sz="0" w:space="0" w:color="auto"/>
        <w:right w:val="none" w:sz="0" w:space="0" w:color="auto"/>
      </w:divBdr>
    </w:div>
    <w:div w:id="528030382">
      <w:bodyDiv w:val="1"/>
      <w:marLeft w:val="0"/>
      <w:marRight w:val="0"/>
      <w:marTop w:val="0"/>
      <w:marBottom w:val="0"/>
      <w:divBdr>
        <w:top w:val="none" w:sz="0" w:space="0" w:color="auto"/>
        <w:left w:val="none" w:sz="0" w:space="0" w:color="auto"/>
        <w:bottom w:val="none" w:sz="0" w:space="0" w:color="auto"/>
        <w:right w:val="none" w:sz="0" w:space="0" w:color="auto"/>
      </w:divBdr>
    </w:div>
    <w:div w:id="529077521">
      <w:bodyDiv w:val="1"/>
      <w:marLeft w:val="0"/>
      <w:marRight w:val="0"/>
      <w:marTop w:val="0"/>
      <w:marBottom w:val="0"/>
      <w:divBdr>
        <w:top w:val="none" w:sz="0" w:space="0" w:color="auto"/>
        <w:left w:val="none" w:sz="0" w:space="0" w:color="auto"/>
        <w:bottom w:val="none" w:sz="0" w:space="0" w:color="auto"/>
        <w:right w:val="none" w:sz="0" w:space="0" w:color="auto"/>
      </w:divBdr>
    </w:div>
    <w:div w:id="536357717">
      <w:bodyDiv w:val="1"/>
      <w:marLeft w:val="0"/>
      <w:marRight w:val="0"/>
      <w:marTop w:val="0"/>
      <w:marBottom w:val="0"/>
      <w:divBdr>
        <w:top w:val="none" w:sz="0" w:space="0" w:color="auto"/>
        <w:left w:val="none" w:sz="0" w:space="0" w:color="auto"/>
        <w:bottom w:val="none" w:sz="0" w:space="0" w:color="auto"/>
        <w:right w:val="none" w:sz="0" w:space="0" w:color="auto"/>
      </w:divBdr>
    </w:div>
    <w:div w:id="537545869">
      <w:bodyDiv w:val="1"/>
      <w:marLeft w:val="0"/>
      <w:marRight w:val="0"/>
      <w:marTop w:val="0"/>
      <w:marBottom w:val="0"/>
      <w:divBdr>
        <w:top w:val="none" w:sz="0" w:space="0" w:color="auto"/>
        <w:left w:val="none" w:sz="0" w:space="0" w:color="auto"/>
        <w:bottom w:val="none" w:sz="0" w:space="0" w:color="auto"/>
        <w:right w:val="none" w:sz="0" w:space="0" w:color="auto"/>
      </w:divBdr>
      <w:divsChild>
        <w:div w:id="754520149">
          <w:marLeft w:val="0"/>
          <w:marRight w:val="0"/>
          <w:marTop w:val="0"/>
          <w:marBottom w:val="0"/>
          <w:divBdr>
            <w:top w:val="none" w:sz="0" w:space="0" w:color="auto"/>
            <w:left w:val="none" w:sz="0" w:space="0" w:color="auto"/>
            <w:bottom w:val="none" w:sz="0" w:space="0" w:color="auto"/>
            <w:right w:val="none" w:sz="0" w:space="0" w:color="auto"/>
          </w:divBdr>
          <w:divsChild>
            <w:div w:id="1263799802">
              <w:marLeft w:val="0"/>
              <w:marRight w:val="0"/>
              <w:marTop w:val="0"/>
              <w:marBottom w:val="0"/>
              <w:divBdr>
                <w:top w:val="none" w:sz="0" w:space="0" w:color="auto"/>
                <w:left w:val="none" w:sz="0" w:space="0" w:color="auto"/>
                <w:bottom w:val="none" w:sz="0" w:space="0" w:color="auto"/>
                <w:right w:val="none" w:sz="0" w:space="0" w:color="auto"/>
              </w:divBdr>
              <w:divsChild>
                <w:div w:id="892423152">
                  <w:marLeft w:val="0"/>
                  <w:marRight w:val="0"/>
                  <w:marTop w:val="0"/>
                  <w:marBottom w:val="0"/>
                  <w:divBdr>
                    <w:top w:val="none" w:sz="0" w:space="0" w:color="auto"/>
                    <w:left w:val="none" w:sz="0" w:space="0" w:color="auto"/>
                    <w:bottom w:val="none" w:sz="0" w:space="0" w:color="auto"/>
                    <w:right w:val="none" w:sz="0" w:space="0" w:color="auto"/>
                  </w:divBdr>
                  <w:divsChild>
                    <w:div w:id="325984630">
                      <w:marLeft w:val="0"/>
                      <w:marRight w:val="0"/>
                      <w:marTop w:val="0"/>
                      <w:marBottom w:val="0"/>
                      <w:divBdr>
                        <w:top w:val="none" w:sz="0" w:space="0" w:color="auto"/>
                        <w:left w:val="none" w:sz="0" w:space="0" w:color="auto"/>
                        <w:bottom w:val="none" w:sz="0" w:space="0" w:color="auto"/>
                        <w:right w:val="none" w:sz="0" w:space="0" w:color="auto"/>
                      </w:divBdr>
                      <w:divsChild>
                        <w:div w:id="2070491830">
                          <w:marLeft w:val="0"/>
                          <w:marRight w:val="0"/>
                          <w:marTop w:val="0"/>
                          <w:marBottom w:val="0"/>
                          <w:divBdr>
                            <w:top w:val="none" w:sz="0" w:space="0" w:color="auto"/>
                            <w:left w:val="none" w:sz="0" w:space="0" w:color="auto"/>
                            <w:bottom w:val="none" w:sz="0" w:space="0" w:color="auto"/>
                            <w:right w:val="none" w:sz="0" w:space="0" w:color="auto"/>
                          </w:divBdr>
                          <w:divsChild>
                            <w:div w:id="1948731677">
                              <w:marLeft w:val="0"/>
                              <w:marRight w:val="0"/>
                              <w:marTop w:val="0"/>
                              <w:marBottom w:val="0"/>
                              <w:divBdr>
                                <w:top w:val="none" w:sz="0" w:space="0" w:color="auto"/>
                                <w:left w:val="none" w:sz="0" w:space="0" w:color="auto"/>
                                <w:bottom w:val="none" w:sz="0" w:space="0" w:color="auto"/>
                                <w:right w:val="none" w:sz="0" w:space="0" w:color="auto"/>
                              </w:divBdr>
                              <w:divsChild>
                                <w:div w:id="27339765">
                                  <w:marLeft w:val="0"/>
                                  <w:marRight w:val="0"/>
                                  <w:marTop w:val="0"/>
                                  <w:marBottom w:val="0"/>
                                  <w:divBdr>
                                    <w:top w:val="none" w:sz="0" w:space="0" w:color="auto"/>
                                    <w:left w:val="none" w:sz="0" w:space="0" w:color="auto"/>
                                    <w:bottom w:val="none" w:sz="0" w:space="0" w:color="auto"/>
                                    <w:right w:val="none" w:sz="0" w:space="0" w:color="auto"/>
                                  </w:divBdr>
                                  <w:divsChild>
                                    <w:div w:id="1504468281">
                                      <w:marLeft w:val="0"/>
                                      <w:marRight w:val="0"/>
                                      <w:marTop w:val="0"/>
                                      <w:marBottom w:val="0"/>
                                      <w:divBdr>
                                        <w:top w:val="none" w:sz="0" w:space="0" w:color="auto"/>
                                        <w:left w:val="none" w:sz="0" w:space="0" w:color="auto"/>
                                        <w:bottom w:val="none" w:sz="0" w:space="0" w:color="auto"/>
                                        <w:right w:val="none" w:sz="0" w:space="0" w:color="auto"/>
                                      </w:divBdr>
                                      <w:divsChild>
                                        <w:div w:id="161822776">
                                          <w:marLeft w:val="0"/>
                                          <w:marRight w:val="0"/>
                                          <w:marTop w:val="0"/>
                                          <w:marBottom w:val="0"/>
                                          <w:divBdr>
                                            <w:top w:val="none" w:sz="0" w:space="0" w:color="auto"/>
                                            <w:left w:val="none" w:sz="0" w:space="0" w:color="auto"/>
                                            <w:bottom w:val="none" w:sz="0" w:space="0" w:color="auto"/>
                                            <w:right w:val="none" w:sz="0" w:space="0" w:color="auto"/>
                                          </w:divBdr>
                                          <w:divsChild>
                                            <w:div w:id="221717193">
                                              <w:marLeft w:val="0"/>
                                              <w:marRight w:val="0"/>
                                              <w:marTop w:val="0"/>
                                              <w:marBottom w:val="0"/>
                                              <w:divBdr>
                                                <w:top w:val="single" w:sz="4" w:space="0" w:color="F5F5F5"/>
                                                <w:left w:val="single" w:sz="4" w:space="0" w:color="F5F5F5"/>
                                                <w:bottom w:val="single" w:sz="4" w:space="0" w:color="F5F5F5"/>
                                                <w:right w:val="single" w:sz="4" w:space="0" w:color="F5F5F5"/>
                                              </w:divBdr>
                                              <w:divsChild>
                                                <w:div w:id="1675066514">
                                                  <w:marLeft w:val="0"/>
                                                  <w:marRight w:val="0"/>
                                                  <w:marTop w:val="0"/>
                                                  <w:marBottom w:val="0"/>
                                                  <w:divBdr>
                                                    <w:top w:val="none" w:sz="0" w:space="0" w:color="auto"/>
                                                    <w:left w:val="none" w:sz="0" w:space="0" w:color="auto"/>
                                                    <w:bottom w:val="none" w:sz="0" w:space="0" w:color="auto"/>
                                                    <w:right w:val="none" w:sz="0" w:space="0" w:color="auto"/>
                                                  </w:divBdr>
                                                  <w:divsChild>
                                                    <w:div w:id="188628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72012895">
      <w:bodyDiv w:val="1"/>
      <w:marLeft w:val="0"/>
      <w:marRight w:val="0"/>
      <w:marTop w:val="0"/>
      <w:marBottom w:val="0"/>
      <w:divBdr>
        <w:top w:val="none" w:sz="0" w:space="0" w:color="auto"/>
        <w:left w:val="none" w:sz="0" w:space="0" w:color="auto"/>
        <w:bottom w:val="none" w:sz="0" w:space="0" w:color="auto"/>
        <w:right w:val="none" w:sz="0" w:space="0" w:color="auto"/>
      </w:divBdr>
    </w:div>
    <w:div w:id="579219477">
      <w:bodyDiv w:val="1"/>
      <w:marLeft w:val="0"/>
      <w:marRight w:val="0"/>
      <w:marTop w:val="0"/>
      <w:marBottom w:val="0"/>
      <w:divBdr>
        <w:top w:val="none" w:sz="0" w:space="0" w:color="auto"/>
        <w:left w:val="none" w:sz="0" w:space="0" w:color="auto"/>
        <w:bottom w:val="none" w:sz="0" w:space="0" w:color="auto"/>
        <w:right w:val="none" w:sz="0" w:space="0" w:color="auto"/>
      </w:divBdr>
    </w:div>
    <w:div w:id="589511290">
      <w:bodyDiv w:val="1"/>
      <w:marLeft w:val="0"/>
      <w:marRight w:val="0"/>
      <w:marTop w:val="0"/>
      <w:marBottom w:val="0"/>
      <w:divBdr>
        <w:top w:val="none" w:sz="0" w:space="0" w:color="auto"/>
        <w:left w:val="none" w:sz="0" w:space="0" w:color="auto"/>
        <w:bottom w:val="none" w:sz="0" w:space="0" w:color="auto"/>
        <w:right w:val="none" w:sz="0" w:space="0" w:color="auto"/>
      </w:divBdr>
    </w:div>
    <w:div w:id="606236250">
      <w:bodyDiv w:val="1"/>
      <w:marLeft w:val="0"/>
      <w:marRight w:val="0"/>
      <w:marTop w:val="0"/>
      <w:marBottom w:val="0"/>
      <w:divBdr>
        <w:top w:val="none" w:sz="0" w:space="0" w:color="auto"/>
        <w:left w:val="none" w:sz="0" w:space="0" w:color="auto"/>
        <w:bottom w:val="none" w:sz="0" w:space="0" w:color="auto"/>
        <w:right w:val="none" w:sz="0" w:space="0" w:color="auto"/>
      </w:divBdr>
    </w:div>
    <w:div w:id="612203821">
      <w:bodyDiv w:val="1"/>
      <w:marLeft w:val="0"/>
      <w:marRight w:val="0"/>
      <w:marTop w:val="0"/>
      <w:marBottom w:val="0"/>
      <w:divBdr>
        <w:top w:val="none" w:sz="0" w:space="0" w:color="auto"/>
        <w:left w:val="none" w:sz="0" w:space="0" w:color="auto"/>
        <w:bottom w:val="none" w:sz="0" w:space="0" w:color="auto"/>
        <w:right w:val="none" w:sz="0" w:space="0" w:color="auto"/>
      </w:divBdr>
    </w:div>
    <w:div w:id="623193728">
      <w:bodyDiv w:val="1"/>
      <w:marLeft w:val="0"/>
      <w:marRight w:val="0"/>
      <w:marTop w:val="0"/>
      <w:marBottom w:val="0"/>
      <w:divBdr>
        <w:top w:val="none" w:sz="0" w:space="0" w:color="auto"/>
        <w:left w:val="none" w:sz="0" w:space="0" w:color="auto"/>
        <w:bottom w:val="none" w:sz="0" w:space="0" w:color="auto"/>
        <w:right w:val="none" w:sz="0" w:space="0" w:color="auto"/>
      </w:divBdr>
    </w:div>
    <w:div w:id="631525526">
      <w:bodyDiv w:val="1"/>
      <w:marLeft w:val="0"/>
      <w:marRight w:val="0"/>
      <w:marTop w:val="0"/>
      <w:marBottom w:val="0"/>
      <w:divBdr>
        <w:top w:val="none" w:sz="0" w:space="0" w:color="auto"/>
        <w:left w:val="none" w:sz="0" w:space="0" w:color="auto"/>
        <w:bottom w:val="none" w:sz="0" w:space="0" w:color="auto"/>
        <w:right w:val="none" w:sz="0" w:space="0" w:color="auto"/>
      </w:divBdr>
    </w:div>
    <w:div w:id="632294595">
      <w:bodyDiv w:val="1"/>
      <w:marLeft w:val="0"/>
      <w:marRight w:val="0"/>
      <w:marTop w:val="0"/>
      <w:marBottom w:val="0"/>
      <w:divBdr>
        <w:top w:val="none" w:sz="0" w:space="0" w:color="auto"/>
        <w:left w:val="none" w:sz="0" w:space="0" w:color="auto"/>
        <w:bottom w:val="none" w:sz="0" w:space="0" w:color="auto"/>
        <w:right w:val="none" w:sz="0" w:space="0" w:color="auto"/>
      </w:divBdr>
    </w:div>
    <w:div w:id="668292614">
      <w:bodyDiv w:val="1"/>
      <w:marLeft w:val="0"/>
      <w:marRight w:val="0"/>
      <w:marTop w:val="0"/>
      <w:marBottom w:val="0"/>
      <w:divBdr>
        <w:top w:val="none" w:sz="0" w:space="0" w:color="auto"/>
        <w:left w:val="none" w:sz="0" w:space="0" w:color="auto"/>
        <w:bottom w:val="none" w:sz="0" w:space="0" w:color="auto"/>
        <w:right w:val="none" w:sz="0" w:space="0" w:color="auto"/>
      </w:divBdr>
    </w:div>
    <w:div w:id="676424896">
      <w:bodyDiv w:val="1"/>
      <w:marLeft w:val="0"/>
      <w:marRight w:val="0"/>
      <w:marTop w:val="0"/>
      <w:marBottom w:val="0"/>
      <w:divBdr>
        <w:top w:val="none" w:sz="0" w:space="0" w:color="auto"/>
        <w:left w:val="none" w:sz="0" w:space="0" w:color="auto"/>
        <w:bottom w:val="none" w:sz="0" w:space="0" w:color="auto"/>
        <w:right w:val="none" w:sz="0" w:space="0" w:color="auto"/>
      </w:divBdr>
    </w:div>
    <w:div w:id="681472129">
      <w:bodyDiv w:val="1"/>
      <w:marLeft w:val="0"/>
      <w:marRight w:val="0"/>
      <w:marTop w:val="0"/>
      <w:marBottom w:val="0"/>
      <w:divBdr>
        <w:top w:val="none" w:sz="0" w:space="0" w:color="auto"/>
        <w:left w:val="none" w:sz="0" w:space="0" w:color="auto"/>
        <w:bottom w:val="none" w:sz="0" w:space="0" w:color="auto"/>
        <w:right w:val="none" w:sz="0" w:space="0" w:color="auto"/>
      </w:divBdr>
    </w:div>
    <w:div w:id="686053959">
      <w:bodyDiv w:val="1"/>
      <w:marLeft w:val="0"/>
      <w:marRight w:val="0"/>
      <w:marTop w:val="0"/>
      <w:marBottom w:val="0"/>
      <w:divBdr>
        <w:top w:val="none" w:sz="0" w:space="0" w:color="auto"/>
        <w:left w:val="none" w:sz="0" w:space="0" w:color="auto"/>
        <w:bottom w:val="none" w:sz="0" w:space="0" w:color="auto"/>
        <w:right w:val="none" w:sz="0" w:space="0" w:color="auto"/>
      </w:divBdr>
      <w:divsChild>
        <w:div w:id="397363012">
          <w:marLeft w:val="0"/>
          <w:marRight w:val="0"/>
          <w:marTop w:val="0"/>
          <w:marBottom w:val="0"/>
          <w:divBdr>
            <w:top w:val="none" w:sz="0" w:space="0" w:color="auto"/>
            <w:left w:val="none" w:sz="0" w:space="0" w:color="auto"/>
            <w:bottom w:val="none" w:sz="0" w:space="0" w:color="auto"/>
            <w:right w:val="none" w:sz="0" w:space="0" w:color="auto"/>
          </w:divBdr>
          <w:divsChild>
            <w:div w:id="2104261928">
              <w:marLeft w:val="0"/>
              <w:marRight w:val="0"/>
              <w:marTop w:val="0"/>
              <w:marBottom w:val="0"/>
              <w:divBdr>
                <w:top w:val="none" w:sz="0" w:space="0" w:color="auto"/>
                <w:left w:val="none" w:sz="0" w:space="0" w:color="auto"/>
                <w:bottom w:val="none" w:sz="0" w:space="0" w:color="auto"/>
                <w:right w:val="none" w:sz="0" w:space="0" w:color="auto"/>
              </w:divBdr>
              <w:divsChild>
                <w:div w:id="136860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884841">
      <w:bodyDiv w:val="1"/>
      <w:marLeft w:val="0"/>
      <w:marRight w:val="0"/>
      <w:marTop w:val="0"/>
      <w:marBottom w:val="0"/>
      <w:divBdr>
        <w:top w:val="none" w:sz="0" w:space="0" w:color="auto"/>
        <w:left w:val="none" w:sz="0" w:space="0" w:color="auto"/>
        <w:bottom w:val="none" w:sz="0" w:space="0" w:color="auto"/>
        <w:right w:val="none" w:sz="0" w:space="0" w:color="auto"/>
      </w:divBdr>
    </w:div>
    <w:div w:id="718551096">
      <w:bodyDiv w:val="1"/>
      <w:marLeft w:val="0"/>
      <w:marRight w:val="0"/>
      <w:marTop w:val="0"/>
      <w:marBottom w:val="0"/>
      <w:divBdr>
        <w:top w:val="none" w:sz="0" w:space="0" w:color="auto"/>
        <w:left w:val="none" w:sz="0" w:space="0" w:color="auto"/>
        <w:bottom w:val="none" w:sz="0" w:space="0" w:color="auto"/>
        <w:right w:val="none" w:sz="0" w:space="0" w:color="auto"/>
      </w:divBdr>
    </w:div>
    <w:div w:id="740642344">
      <w:bodyDiv w:val="1"/>
      <w:marLeft w:val="0"/>
      <w:marRight w:val="0"/>
      <w:marTop w:val="0"/>
      <w:marBottom w:val="0"/>
      <w:divBdr>
        <w:top w:val="none" w:sz="0" w:space="0" w:color="auto"/>
        <w:left w:val="none" w:sz="0" w:space="0" w:color="auto"/>
        <w:bottom w:val="none" w:sz="0" w:space="0" w:color="auto"/>
        <w:right w:val="none" w:sz="0" w:space="0" w:color="auto"/>
      </w:divBdr>
    </w:div>
    <w:div w:id="778843010">
      <w:bodyDiv w:val="1"/>
      <w:marLeft w:val="0"/>
      <w:marRight w:val="0"/>
      <w:marTop w:val="0"/>
      <w:marBottom w:val="0"/>
      <w:divBdr>
        <w:top w:val="none" w:sz="0" w:space="0" w:color="auto"/>
        <w:left w:val="none" w:sz="0" w:space="0" w:color="auto"/>
        <w:bottom w:val="none" w:sz="0" w:space="0" w:color="auto"/>
        <w:right w:val="none" w:sz="0" w:space="0" w:color="auto"/>
      </w:divBdr>
    </w:div>
    <w:div w:id="779186707">
      <w:bodyDiv w:val="1"/>
      <w:marLeft w:val="0"/>
      <w:marRight w:val="0"/>
      <w:marTop w:val="0"/>
      <w:marBottom w:val="0"/>
      <w:divBdr>
        <w:top w:val="none" w:sz="0" w:space="0" w:color="auto"/>
        <w:left w:val="none" w:sz="0" w:space="0" w:color="auto"/>
        <w:bottom w:val="none" w:sz="0" w:space="0" w:color="auto"/>
        <w:right w:val="none" w:sz="0" w:space="0" w:color="auto"/>
      </w:divBdr>
    </w:div>
    <w:div w:id="783690642">
      <w:bodyDiv w:val="1"/>
      <w:marLeft w:val="0"/>
      <w:marRight w:val="0"/>
      <w:marTop w:val="0"/>
      <w:marBottom w:val="0"/>
      <w:divBdr>
        <w:top w:val="none" w:sz="0" w:space="0" w:color="auto"/>
        <w:left w:val="none" w:sz="0" w:space="0" w:color="auto"/>
        <w:bottom w:val="none" w:sz="0" w:space="0" w:color="auto"/>
        <w:right w:val="none" w:sz="0" w:space="0" w:color="auto"/>
      </w:divBdr>
    </w:div>
    <w:div w:id="803347385">
      <w:bodyDiv w:val="1"/>
      <w:marLeft w:val="0"/>
      <w:marRight w:val="0"/>
      <w:marTop w:val="0"/>
      <w:marBottom w:val="0"/>
      <w:divBdr>
        <w:top w:val="none" w:sz="0" w:space="0" w:color="auto"/>
        <w:left w:val="none" w:sz="0" w:space="0" w:color="auto"/>
        <w:bottom w:val="none" w:sz="0" w:space="0" w:color="auto"/>
        <w:right w:val="none" w:sz="0" w:space="0" w:color="auto"/>
      </w:divBdr>
    </w:div>
    <w:div w:id="863398041">
      <w:bodyDiv w:val="1"/>
      <w:marLeft w:val="0"/>
      <w:marRight w:val="0"/>
      <w:marTop w:val="0"/>
      <w:marBottom w:val="0"/>
      <w:divBdr>
        <w:top w:val="none" w:sz="0" w:space="0" w:color="auto"/>
        <w:left w:val="none" w:sz="0" w:space="0" w:color="auto"/>
        <w:bottom w:val="none" w:sz="0" w:space="0" w:color="auto"/>
        <w:right w:val="none" w:sz="0" w:space="0" w:color="auto"/>
      </w:divBdr>
    </w:div>
    <w:div w:id="873352529">
      <w:bodyDiv w:val="1"/>
      <w:marLeft w:val="0"/>
      <w:marRight w:val="0"/>
      <w:marTop w:val="0"/>
      <w:marBottom w:val="0"/>
      <w:divBdr>
        <w:top w:val="none" w:sz="0" w:space="0" w:color="auto"/>
        <w:left w:val="none" w:sz="0" w:space="0" w:color="auto"/>
        <w:bottom w:val="none" w:sz="0" w:space="0" w:color="auto"/>
        <w:right w:val="none" w:sz="0" w:space="0" w:color="auto"/>
      </w:divBdr>
    </w:div>
    <w:div w:id="891386160">
      <w:bodyDiv w:val="1"/>
      <w:marLeft w:val="0"/>
      <w:marRight w:val="0"/>
      <w:marTop w:val="0"/>
      <w:marBottom w:val="0"/>
      <w:divBdr>
        <w:top w:val="none" w:sz="0" w:space="0" w:color="auto"/>
        <w:left w:val="none" w:sz="0" w:space="0" w:color="auto"/>
        <w:bottom w:val="none" w:sz="0" w:space="0" w:color="auto"/>
        <w:right w:val="none" w:sz="0" w:space="0" w:color="auto"/>
      </w:divBdr>
    </w:div>
    <w:div w:id="894465904">
      <w:bodyDiv w:val="1"/>
      <w:marLeft w:val="0"/>
      <w:marRight w:val="0"/>
      <w:marTop w:val="0"/>
      <w:marBottom w:val="0"/>
      <w:divBdr>
        <w:top w:val="none" w:sz="0" w:space="0" w:color="auto"/>
        <w:left w:val="none" w:sz="0" w:space="0" w:color="auto"/>
        <w:bottom w:val="none" w:sz="0" w:space="0" w:color="auto"/>
        <w:right w:val="none" w:sz="0" w:space="0" w:color="auto"/>
      </w:divBdr>
    </w:div>
    <w:div w:id="900287611">
      <w:bodyDiv w:val="1"/>
      <w:marLeft w:val="0"/>
      <w:marRight w:val="0"/>
      <w:marTop w:val="0"/>
      <w:marBottom w:val="0"/>
      <w:divBdr>
        <w:top w:val="none" w:sz="0" w:space="0" w:color="auto"/>
        <w:left w:val="none" w:sz="0" w:space="0" w:color="auto"/>
        <w:bottom w:val="none" w:sz="0" w:space="0" w:color="auto"/>
        <w:right w:val="none" w:sz="0" w:space="0" w:color="auto"/>
      </w:divBdr>
    </w:div>
    <w:div w:id="910232109">
      <w:bodyDiv w:val="1"/>
      <w:marLeft w:val="0"/>
      <w:marRight w:val="0"/>
      <w:marTop w:val="0"/>
      <w:marBottom w:val="0"/>
      <w:divBdr>
        <w:top w:val="none" w:sz="0" w:space="0" w:color="auto"/>
        <w:left w:val="none" w:sz="0" w:space="0" w:color="auto"/>
        <w:bottom w:val="none" w:sz="0" w:space="0" w:color="auto"/>
        <w:right w:val="none" w:sz="0" w:space="0" w:color="auto"/>
      </w:divBdr>
    </w:div>
    <w:div w:id="925455564">
      <w:bodyDiv w:val="1"/>
      <w:marLeft w:val="0"/>
      <w:marRight w:val="0"/>
      <w:marTop w:val="0"/>
      <w:marBottom w:val="0"/>
      <w:divBdr>
        <w:top w:val="none" w:sz="0" w:space="0" w:color="auto"/>
        <w:left w:val="none" w:sz="0" w:space="0" w:color="auto"/>
        <w:bottom w:val="none" w:sz="0" w:space="0" w:color="auto"/>
        <w:right w:val="none" w:sz="0" w:space="0" w:color="auto"/>
      </w:divBdr>
    </w:div>
    <w:div w:id="927999212">
      <w:bodyDiv w:val="1"/>
      <w:marLeft w:val="0"/>
      <w:marRight w:val="0"/>
      <w:marTop w:val="0"/>
      <w:marBottom w:val="0"/>
      <w:divBdr>
        <w:top w:val="none" w:sz="0" w:space="0" w:color="auto"/>
        <w:left w:val="none" w:sz="0" w:space="0" w:color="auto"/>
        <w:bottom w:val="none" w:sz="0" w:space="0" w:color="auto"/>
        <w:right w:val="none" w:sz="0" w:space="0" w:color="auto"/>
      </w:divBdr>
    </w:div>
    <w:div w:id="971902358">
      <w:bodyDiv w:val="1"/>
      <w:marLeft w:val="0"/>
      <w:marRight w:val="0"/>
      <w:marTop w:val="0"/>
      <w:marBottom w:val="0"/>
      <w:divBdr>
        <w:top w:val="none" w:sz="0" w:space="0" w:color="auto"/>
        <w:left w:val="none" w:sz="0" w:space="0" w:color="auto"/>
        <w:bottom w:val="none" w:sz="0" w:space="0" w:color="auto"/>
        <w:right w:val="none" w:sz="0" w:space="0" w:color="auto"/>
      </w:divBdr>
    </w:div>
    <w:div w:id="977689102">
      <w:bodyDiv w:val="1"/>
      <w:marLeft w:val="0"/>
      <w:marRight w:val="0"/>
      <w:marTop w:val="0"/>
      <w:marBottom w:val="0"/>
      <w:divBdr>
        <w:top w:val="none" w:sz="0" w:space="0" w:color="auto"/>
        <w:left w:val="none" w:sz="0" w:space="0" w:color="auto"/>
        <w:bottom w:val="none" w:sz="0" w:space="0" w:color="auto"/>
        <w:right w:val="none" w:sz="0" w:space="0" w:color="auto"/>
      </w:divBdr>
      <w:divsChild>
        <w:div w:id="619382496">
          <w:marLeft w:val="0"/>
          <w:marRight w:val="0"/>
          <w:marTop w:val="0"/>
          <w:marBottom w:val="0"/>
          <w:divBdr>
            <w:top w:val="none" w:sz="0" w:space="0" w:color="auto"/>
            <w:left w:val="none" w:sz="0" w:space="0" w:color="auto"/>
            <w:bottom w:val="none" w:sz="0" w:space="0" w:color="auto"/>
            <w:right w:val="none" w:sz="0" w:space="0" w:color="auto"/>
          </w:divBdr>
          <w:divsChild>
            <w:div w:id="1019046460">
              <w:marLeft w:val="0"/>
              <w:marRight w:val="0"/>
              <w:marTop w:val="0"/>
              <w:marBottom w:val="0"/>
              <w:divBdr>
                <w:top w:val="none" w:sz="0" w:space="0" w:color="auto"/>
                <w:left w:val="none" w:sz="0" w:space="0" w:color="auto"/>
                <w:bottom w:val="none" w:sz="0" w:space="0" w:color="auto"/>
                <w:right w:val="none" w:sz="0" w:space="0" w:color="auto"/>
              </w:divBdr>
              <w:divsChild>
                <w:div w:id="911087599">
                  <w:marLeft w:val="0"/>
                  <w:marRight w:val="0"/>
                  <w:marTop w:val="0"/>
                  <w:marBottom w:val="0"/>
                  <w:divBdr>
                    <w:top w:val="none" w:sz="0" w:space="0" w:color="auto"/>
                    <w:left w:val="none" w:sz="0" w:space="0" w:color="auto"/>
                    <w:bottom w:val="none" w:sz="0" w:space="0" w:color="auto"/>
                    <w:right w:val="none" w:sz="0" w:space="0" w:color="auto"/>
                  </w:divBdr>
                  <w:divsChild>
                    <w:div w:id="16128467">
                      <w:marLeft w:val="0"/>
                      <w:marRight w:val="0"/>
                      <w:marTop w:val="0"/>
                      <w:marBottom w:val="0"/>
                      <w:divBdr>
                        <w:top w:val="none" w:sz="0" w:space="0" w:color="auto"/>
                        <w:left w:val="none" w:sz="0" w:space="0" w:color="auto"/>
                        <w:bottom w:val="none" w:sz="0" w:space="0" w:color="auto"/>
                        <w:right w:val="none" w:sz="0" w:space="0" w:color="auto"/>
                      </w:divBdr>
                      <w:divsChild>
                        <w:div w:id="2078278406">
                          <w:marLeft w:val="0"/>
                          <w:marRight w:val="0"/>
                          <w:marTop w:val="0"/>
                          <w:marBottom w:val="0"/>
                          <w:divBdr>
                            <w:top w:val="none" w:sz="0" w:space="0" w:color="auto"/>
                            <w:left w:val="none" w:sz="0" w:space="0" w:color="auto"/>
                            <w:bottom w:val="none" w:sz="0" w:space="0" w:color="auto"/>
                            <w:right w:val="none" w:sz="0" w:space="0" w:color="auto"/>
                          </w:divBdr>
                          <w:divsChild>
                            <w:div w:id="1999845380">
                              <w:marLeft w:val="0"/>
                              <w:marRight w:val="0"/>
                              <w:marTop w:val="0"/>
                              <w:marBottom w:val="0"/>
                              <w:divBdr>
                                <w:top w:val="none" w:sz="0" w:space="0" w:color="auto"/>
                                <w:left w:val="none" w:sz="0" w:space="0" w:color="auto"/>
                                <w:bottom w:val="none" w:sz="0" w:space="0" w:color="auto"/>
                                <w:right w:val="none" w:sz="0" w:space="0" w:color="auto"/>
                              </w:divBdr>
                              <w:divsChild>
                                <w:div w:id="1865359248">
                                  <w:marLeft w:val="0"/>
                                  <w:marRight w:val="0"/>
                                  <w:marTop w:val="0"/>
                                  <w:marBottom w:val="0"/>
                                  <w:divBdr>
                                    <w:top w:val="none" w:sz="0" w:space="0" w:color="auto"/>
                                    <w:left w:val="none" w:sz="0" w:space="0" w:color="auto"/>
                                    <w:bottom w:val="none" w:sz="0" w:space="0" w:color="auto"/>
                                    <w:right w:val="none" w:sz="0" w:space="0" w:color="auto"/>
                                  </w:divBdr>
                                  <w:divsChild>
                                    <w:div w:id="291794347">
                                      <w:marLeft w:val="0"/>
                                      <w:marRight w:val="0"/>
                                      <w:marTop w:val="0"/>
                                      <w:marBottom w:val="0"/>
                                      <w:divBdr>
                                        <w:top w:val="none" w:sz="0" w:space="0" w:color="auto"/>
                                        <w:left w:val="none" w:sz="0" w:space="0" w:color="auto"/>
                                        <w:bottom w:val="none" w:sz="0" w:space="0" w:color="auto"/>
                                        <w:right w:val="none" w:sz="0" w:space="0" w:color="auto"/>
                                      </w:divBdr>
                                      <w:divsChild>
                                        <w:div w:id="2005545721">
                                          <w:marLeft w:val="0"/>
                                          <w:marRight w:val="0"/>
                                          <w:marTop w:val="0"/>
                                          <w:marBottom w:val="0"/>
                                          <w:divBdr>
                                            <w:top w:val="none" w:sz="0" w:space="0" w:color="auto"/>
                                            <w:left w:val="none" w:sz="0" w:space="0" w:color="auto"/>
                                            <w:bottom w:val="none" w:sz="0" w:space="0" w:color="auto"/>
                                            <w:right w:val="none" w:sz="0" w:space="0" w:color="auto"/>
                                          </w:divBdr>
                                          <w:divsChild>
                                            <w:div w:id="256256229">
                                              <w:marLeft w:val="0"/>
                                              <w:marRight w:val="0"/>
                                              <w:marTop w:val="0"/>
                                              <w:marBottom w:val="0"/>
                                              <w:divBdr>
                                                <w:top w:val="single" w:sz="4" w:space="0" w:color="F5F5F5"/>
                                                <w:left w:val="single" w:sz="4" w:space="0" w:color="F5F5F5"/>
                                                <w:bottom w:val="single" w:sz="4" w:space="0" w:color="F5F5F5"/>
                                                <w:right w:val="single" w:sz="4" w:space="0" w:color="F5F5F5"/>
                                              </w:divBdr>
                                              <w:divsChild>
                                                <w:div w:id="2021620858">
                                                  <w:marLeft w:val="0"/>
                                                  <w:marRight w:val="0"/>
                                                  <w:marTop w:val="0"/>
                                                  <w:marBottom w:val="0"/>
                                                  <w:divBdr>
                                                    <w:top w:val="none" w:sz="0" w:space="0" w:color="auto"/>
                                                    <w:left w:val="none" w:sz="0" w:space="0" w:color="auto"/>
                                                    <w:bottom w:val="none" w:sz="0" w:space="0" w:color="auto"/>
                                                    <w:right w:val="none" w:sz="0" w:space="0" w:color="auto"/>
                                                  </w:divBdr>
                                                  <w:divsChild>
                                                    <w:div w:id="1432046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81278405">
      <w:bodyDiv w:val="1"/>
      <w:marLeft w:val="0"/>
      <w:marRight w:val="0"/>
      <w:marTop w:val="0"/>
      <w:marBottom w:val="0"/>
      <w:divBdr>
        <w:top w:val="none" w:sz="0" w:space="0" w:color="auto"/>
        <w:left w:val="none" w:sz="0" w:space="0" w:color="auto"/>
        <w:bottom w:val="none" w:sz="0" w:space="0" w:color="auto"/>
        <w:right w:val="none" w:sz="0" w:space="0" w:color="auto"/>
      </w:divBdr>
    </w:div>
    <w:div w:id="1011565937">
      <w:bodyDiv w:val="1"/>
      <w:marLeft w:val="0"/>
      <w:marRight w:val="0"/>
      <w:marTop w:val="0"/>
      <w:marBottom w:val="0"/>
      <w:divBdr>
        <w:top w:val="none" w:sz="0" w:space="0" w:color="auto"/>
        <w:left w:val="none" w:sz="0" w:space="0" w:color="auto"/>
        <w:bottom w:val="none" w:sz="0" w:space="0" w:color="auto"/>
        <w:right w:val="none" w:sz="0" w:space="0" w:color="auto"/>
      </w:divBdr>
    </w:div>
    <w:div w:id="1032608313">
      <w:bodyDiv w:val="1"/>
      <w:marLeft w:val="0"/>
      <w:marRight w:val="0"/>
      <w:marTop w:val="0"/>
      <w:marBottom w:val="0"/>
      <w:divBdr>
        <w:top w:val="none" w:sz="0" w:space="0" w:color="auto"/>
        <w:left w:val="none" w:sz="0" w:space="0" w:color="auto"/>
        <w:bottom w:val="none" w:sz="0" w:space="0" w:color="auto"/>
        <w:right w:val="none" w:sz="0" w:space="0" w:color="auto"/>
      </w:divBdr>
    </w:div>
    <w:div w:id="1063721457">
      <w:bodyDiv w:val="1"/>
      <w:marLeft w:val="0"/>
      <w:marRight w:val="0"/>
      <w:marTop w:val="0"/>
      <w:marBottom w:val="0"/>
      <w:divBdr>
        <w:top w:val="none" w:sz="0" w:space="0" w:color="auto"/>
        <w:left w:val="none" w:sz="0" w:space="0" w:color="auto"/>
        <w:bottom w:val="none" w:sz="0" w:space="0" w:color="auto"/>
        <w:right w:val="none" w:sz="0" w:space="0" w:color="auto"/>
      </w:divBdr>
    </w:div>
    <w:div w:id="1079713730">
      <w:bodyDiv w:val="1"/>
      <w:marLeft w:val="0"/>
      <w:marRight w:val="0"/>
      <w:marTop w:val="0"/>
      <w:marBottom w:val="0"/>
      <w:divBdr>
        <w:top w:val="none" w:sz="0" w:space="0" w:color="auto"/>
        <w:left w:val="none" w:sz="0" w:space="0" w:color="auto"/>
        <w:bottom w:val="none" w:sz="0" w:space="0" w:color="auto"/>
        <w:right w:val="none" w:sz="0" w:space="0" w:color="auto"/>
      </w:divBdr>
      <w:divsChild>
        <w:div w:id="840849896">
          <w:marLeft w:val="734"/>
          <w:marRight w:val="0"/>
          <w:marTop w:val="0"/>
          <w:marBottom w:val="0"/>
          <w:divBdr>
            <w:top w:val="none" w:sz="0" w:space="0" w:color="auto"/>
            <w:left w:val="none" w:sz="0" w:space="0" w:color="auto"/>
            <w:bottom w:val="none" w:sz="0" w:space="0" w:color="auto"/>
            <w:right w:val="none" w:sz="0" w:space="0" w:color="auto"/>
          </w:divBdr>
        </w:div>
        <w:div w:id="861552773">
          <w:marLeft w:val="734"/>
          <w:marRight w:val="0"/>
          <w:marTop w:val="0"/>
          <w:marBottom w:val="0"/>
          <w:divBdr>
            <w:top w:val="none" w:sz="0" w:space="0" w:color="auto"/>
            <w:left w:val="none" w:sz="0" w:space="0" w:color="auto"/>
            <w:bottom w:val="none" w:sz="0" w:space="0" w:color="auto"/>
            <w:right w:val="none" w:sz="0" w:space="0" w:color="auto"/>
          </w:divBdr>
        </w:div>
        <w:div w:id="1041245738">
          <w:marLeft w:val="734"/>
          <w:marRight w:val="0"/>
          <w:marTop w:val="0"/>
          <w:marBottom w:val="0"/>
          <w:divBdr>
            <w:top w:val="none" w:sz="0" w:space="0" w:color="auto"/>
            <w:left w:val="none" w:sz="0" w:space="0" w:color="auto"/>
            <w:bottom w:val="none" w:sz="0" w:space="0" w:color="auto"/>
            <w:right w:val="none" w:sz="0" w:space="0" w:color="auto"/>
          </w:divBdr>
        </w:div>
        <w:div w:id="1045711836">
          <w:marLeft w:val="734"/>
          <w:marRight w:val="0"/>
          <w:marTop w:val="0"/>
          <w:marBottom w:val="0"/>
          <w:divBdr>
            <w:top w:val="none" w:sz="0" w:space="0" w:color="auto"/>
            <w:left w:val="none" w:sz="0" w:space="0" w:color="auto"/>
            <w:bottom w:val="none" w:sz="0" w:space="0" w:color="auto"/>
            <w:right w:val="none" w:sz="0" w:space="0" w:color="auto"/>
          </w:divBdr>
        </w:div>
        <w:div w:id="1286815976">
          <w:marLeft w:val="734"/>
          <w:marRight w:val="0"/>
          <w:marTop w:val="0"/>
          <w:marBottom w:val="0"/>
          <w:divBdr>
            <w:top w:val="none" w:sz="0" w:space="0" w:color="auto"/>
            <w:left w:val="none" w:sz="0" w:space="0" w:color="auto"/>
            <w:bottom w:val="none" w:sz="0" w:space="0" w:color="auto"/>
            <w:right w:val="none" w:sz="0" w:space="0" w:color="auto"/>
          </w:divBdr>
        </w:div>
      </w:divsChild>
    </w:div>
    <w:div w:id="1091702728">
      <w:bodyDiv w:val="1"/>
      <w:marLeft w:val="0"/>
      <w:marRight w:val="0"/>
      <w:marTop w:val="0"/>
      <w:marBottom w:val="0"/>
      <w:divBdr>
        <w:top w:val="none" w:sz="0" w:space="0" w:color="auto"/>
        <w:left w:val="none" w:sz="0" w:space="0" w:color="auto"/>
        <w:bottom w:val="none" w:sz="0" w:space="0" w:color="auto"/>
        <w:right w:val="none" w:sz="0" w:space="0" w:color="auto"/>
      </w:divBdr>
      <w:divsChild>
        <w:div w:id="784235814">
          <w:marLeft w:val="0"/>
          <w:marRight w:val="0"/>
          <w:marTop w:val="0"/>
          <w:marBottom w:val="0"/>
          <w:divBdr>
            <w:top w:val="none" w:sz="0" w:space="0" w:color="auto"/>
            <w:left w:val="none" w:sz="0" w:space="0" w:color="auto"/>
            <w:bottom w:val="none" w:sz="0" w:space="0" w:color="auto"/>
            <w:right w:val="none" w:sz="0" w:space="0" w:color="auto"/>
          </w:divBdr>
          <w:divsChild>
            <w:div w:id="369450929">
              <w:marLeft w:val="0"/>
              <w:marRight w:val="0"/>
              <w:marTop w:val="0"/>
              <w:marBottom w:val="0"/>
              <w:divBdr>
                <w:top w:val="none" w:sz="0" w:space="0" w:color="auto"/>
                <w:left w:val="none" w:sz="0" w:space="0" w:color="auto"/>
                <w:bottom w:val="none" w:sz="0" w:space="0" w:color="auto"/>
                <w:right w:val="none" w:sz="0" w:space="0" w:color="auto"/>
              </w:divBdr>
              <w:divsChild>
                <w:div w:id="263926177">
                  <w:marLeft w:val="0"/>
                  <w:marRight w:val="0"/>
                  <w:marTop w:val="0"/>
                  <w:marBottom w:val="0"/>
                  <w:divBdr>
                    <w:top w:val="none" w:sz="0" w:space="0" w:color="auto"/>
                    <w:left w:val="none" w:sz="0" w:space="0" w:color="auto"/>
                    <w:bottom w:val="none" w:sz="0" w:space="0" w:color="auto"/>
                    <w:right w:val="none" w:sz="0" w:space="0" w:color="auto"/>
                  </w:divBdr>
                  <w:divsChild>
                    <w:div w:id="1248151661">
                      <w:marLeft w:val="0"/>
                      <w:marRight w:val="0"/>
                      <w:marTop w:val="0"/>
                      <w:marBottom w:val="0"/>
                      <w:divBdr>
                        <w:top w:val="none" w:sz="0" w:space="0" w:color="auto"/>
                        <w:left w:val="none" w:sz="0" w:space="0" w:color="auto"/>
                        <w:bottom w:val="none" w:sz="0" w:space="0" w:color="auto"/>
                        <w:right w:val="none" w:sz="0" w:space="0" w:color="auto"/>
                      </w:divBdr>
                      <w:divsChild>
                        <w:div w:id="410547757">
                          <w:marLeft w:val="0"/>
                          <w:marRight w:val="0"/>
                          <w:marTop w:val="0"/>
                          <w:marBottom w:val="0"/>
                          <w:divBdr>
                            <w:top w:val="none" w:sz="0" w:space="0" w:color="auto"/>
                            <w:left w:val="none" w:sz="0" w:space="0" w:color="auto"/>
                            <w:bottom w:val="none" w:sz="0" w:space="0" w:color="auto"/>
                            <w:right w:val="none" w:sz="0" w:space="0" w:color="auto"/>
                          </w:divBdr>
                          <w:divsChild>
                            <w:div w:id="240599148">
                              <w:marLeft w:val="0"/>
                              <w:marRight w:val="0"/>
                              <w:marTop w:val="0"/>
                              <w:marBottom w:val="0"/>
                              <w:divBdr>
                                <w:top w:val="none" w:sz="0" w:space="0" w:color="auto"/>
                                <w:left w:val="none" w:sz="0" w:space="0" w:color="auto"/>
                                <w:bottom w:val="none" w:sz="0" w:space="0" w:color="auto"/>
                                <w:right w:val="none" w:sz="0" w:space="0" w:color="auto"/>
                              </w:divBdr>
                              <w:divsChild>
                                <w:div w:id="1854030346">
                                  <w:marLeft w:val="0"/>
                                  <w:marRight w:val="0"/>
                                  <w:marTop w:val="0"/>
                                  <w:marBottom w:val="0"/>
                                  <w:divBdr>
                                    <w:top w:val="none" w:sz="0" w:space="0" w:color="auto"/>
                                    <w:left w:val="none" w:sz="0" w:space="0" w:color="auto"/>
                                    <w:bottom w:val="none" w:sz="0" w:space="0" w:color="auto"/>
                                    <w:right w:val="none" w:sz="0" w:space="0" w:color="auto"/>
                                  </w:divBdr>
                                  <w:divsChild>
                                    <w:div w:id="1485967717">
                                      <w:marLeft w:val="0"/>
                                      <w:marRight w:val="0"/>
                                      <w:marTop w:val="0"/>
                                      <w:marBottom w:val="0"/>
                                      <w:divBdr>
                                        <w:top w:val="none" w:sz="0" w:space="0" w:color="auto"/>
                                        <w:left w:val="none" w:sz="0" w:space="0" w:color="auto"/>
                                        <w:bottom w:val="none" w:sz="0" w:space="0" w:color="auto"/>
                                        <w:right w:val="none" w:sz="0" w:space="0" w:color="auto"/>
                                      </w:divBdr>
                                      <w:divsChild>
                                        <w:div w:id="1546795575">
                                          <w:marLeft w:val="0"/>
                                          <w:marRight w:val="0"/>
                                          <w:marTop w:val="0"/>
                                          <w:marBottom w:val="0"/>
                                          <w:divBdr>
                                            <w:top w:val="none" w:sz="0" w:space="0" w:color="auto"/>
                                            <w:left w:val="none" w:sz="0" w:space="0" w:color="auto"/>
                                            <w:bottom w:val="none" w:sz="0" w:space="0" w:color="auto"/>
                                            <w:right w:val="none" w:sz="0" w:space="0" w:color="auto"/>
                                          </w:divBdr>
                                          <w:divsChild>
                                            <w:div w:id="1622691511">
                                              <w:marLeft w:val="0"/>
                                              <w:marRight w:val="0"/>
                                              <w:marTop w:val="0"/>
                                              <w:marBottom w:val="0"/>
                                              <w:divBdr>
                                                <w:top w:val="single" w:sz="6" w:space="0" w:color="F5F5F5"/>
                                                <w:left w:val="single" w:sz="6" w:space="0" w:color="F5F5F5"/>
                                                <w:bottom w:val="single" w:sz="6" w:space="0" w:color="F5F5F5"/>
                                                <w:right w:val="single" w:sz="6" w:space="0" w:color="F5F5F5"/>
                                              </w:divBdr>
                                              <w:divsChild>
                                                <w:div w:id="413479415">
                                                  <w:marLeft w:val="0"/>
                                                  <w:marRight w:val="0"/>
                                                  <w:marTop w:val="0"/>
                                                  <w:marBottom w:val="0"/>
                                                  <w:divBdr>
                                                    <w:top w:val="none" w:sz="0" w:space="0" w:color="auto"/>
                                                    <w:left w:val="none" w:sz="0" w:space="0" w:color="auto"/>
                                                    <w:bottom w:val="none" w:sz="0" w:space="0" w:color="auto"/>
                                                    <w:right w:val="none" w:sz="0" w:space="0" w:color="auto"/>
                                                  </w:divBdr>
                                                  <w:divsChild>
                                                    <w:div w:id="21143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92357444">
      <w:bodyDiv w:val="1"/>
      <w:marLeft w:val="0"/>
      <w:marRight w:val="0"/>
      <w:marTop w:val="0"/>
      <w:marBottom w:val="0"/>
      <w:divBdr>
        <w:top w:val="none" w:sz="0" w:space="0" w:color="auto"/>
        <w:left w:val="none" w:sz="0" w:space="0" w:color="auto"/>
        <w:bottom w:val="none" w:sz="0" w:space="0" w:color="auto"/>
        <w:right w:val="none" w:sz="0" w:space="0" w:color="auto"/>
      </w:divBdr>
    </w:div>
    <w:div w:id="1095252086">
      <w:bodyDiv w:val="1"/>
      <w:marLeft w:val="0"/>
      <w:marRight w:val="0"/>
      <w:marTop w:val="0"/>
      <w:marBottom w:val="0"/>
      <w:divBdr>
        <w:top w:val="none" w:sz="0" w:space="0" w:color="auto"/>
        <w:left w:val="none" w:sz="0" w:space="0" w:color="auto"/>
        <w:bottom w:val="none" w:sz="0" w:space="0" w:color="auto"/>
        <w:right w:val="none" w:sz="0" w:space="0" w:color="auto"/>
      </w:divBdr>
    </w:div>
    <w:div w:id="1097558120">
      <w:bodyDiv w:val="1"/>
      <w:marLeft w:val="0"/>
      <w:marRight w:val="0"/>
      <w:marTop w:val="0"/>
      <w:marBottom w:val="0"/>
      <w:divBdr>
        <w:top w:val="none" w:sz="0" w:space="0" w:color="auto"/>
        <w:left w:val="none" w:sz="0" w:space="0" w:color="auto"/>
        <w:bottom w:val="none" w:sz="0" w:space="0" w:color="auto"/>
        <w:right w:val="none" w:sz="0" w:space="0" w:color="auto"/>
      </w:divBdr>
    </w:div>
    <w:div w:id="1104809071">
      <w:bodyDiv w:val="1"/>
      <w:marLeft w:val="0"/>
      <w:marRight w:val="0"/>
      <w:marTop w:val="0"/>
      <w:marBottom w:val="0"/>
      <w:divBdr>
        <w:top w:val="none" w:sz="0" w:space="0" w:color="auto"/>
        <w:left w:val="none" w:sz="0" w:space="0" w:color="auto"/>
        <w:bottom w:val="none" w:sz="0" w:space="0" w:color="auto"/>
        <w:right w:val="none" w:sz="0" w:space="0" w:color="auto"/>
      </w:divBdr>
    </w:div>
    <w:div w:id="1110860589">
      <w:bodyDiv w:val="1"/>
      <w:marLeft w:val="0"/>
      <w:marRight w:val="0"/>
      <w:marTop w:val="0"/>
      <w:marBottom w:val="0"/>
      <w:divBdr>
        <w:top w:val="none" w:sz="0" w:space="0" w:color="auto"/>
        <w:left w:val="none" w:sz="0" w:space="0" w:color="auto"/>
        <w:bottom w:val="none" w:sz="0" w:space="0" w:color="auto"/>
        <w:right w:val="none" w:sz="0" w:space="0" w:color="auto"/>
      </w:divBdr>
    </w:div>
    <w:div w:id="1120419734">
      <w:bodyDiv w:val="1"/>
      <w:marLeft w:val="0"/>
      <w:marRight w:val="0"/>
      <w:marTop w:val="0"/>
      <w:marBottom w:val="0"/>
      <w:divBdr>
        <w:top w:val="none" w:sz="0" w:space="0" w:color="auto"/>
        <w:left w:val="none" w:sz="0" w:space="0" w:color="auto"/>
        <w:bottom w:val="none" w:sz="0" w:space="0" w:color="auto"/>
        <w:right w:val="none" w:sz="0" w:space="0" w:color="auto"/>
      </w:divBdr>
    </w:div>
    <w:div w:id="1188327855">
      <w:bodyDiv w:val="1"/>
      <w:marLeft w:val="0"/>
      <w:marRight w:val="0"/>
      <w:marTop w:val="0"/>
      <w:marBottom w:val="0"/>
      <w:divBdr>
        <w:top w:val="none" w:sz="0" w:space="0" w:color="auto"/>
        <w:left w:val="none" w:sz="0" w:space="0" w:color="auto"/>
        <w:bottom w:val="none" w:sz="0" w:space="0" w:color="auto"/>
        <w:right w:val="none" w:sz="0" w:space="0" w:color="auto"/>
      </w:divBdr>
    </w:div>
    <w:div w:id="1198810495">
      <w:bodyDiv w:val="1"/>
      <w:marLeft w:val="0"/>
      <w:marRight w:val="0"/>
      <w:marTop w:val="0"/>
      <w:marBottom w:val="0"/>
      <w:divBdr>
        <w:top w:val="none" w:sz="0" w:space="0" w:color="auto"/>
        <w:left w:val="none" w:sz="0" w:space="0" w:color="auto"/>
        <w:bottom w:val="none" w:sz="0" w:space="0" w:color="auto"/>
        <w:right w:val="none" w:sz="0" w:space="0" w:color="auto"/>
      </w:divBdr>
    </w:div>
    <w:div w:id="1200706595">
      <w:bodyDiv w:val="1"/>
      <w:marLeft w:val="0"/>
      <w:marRight w:val="0"/>
      <w:marTop w:val="0"/>
      <w:marBottom w:val="0"/>
      <w:divBdr>
        <w:top w:val="none" w:sz="0" w:space="0" w:color="auto"/>
        <w:left w:val="none" w:sz="0" w:space="0" w:color="auto"/>
        <w:bottom w:val="none" w:sz="0" w:space="0" w:color="auto"/>
        <w:right w:val="none" w:sz="0" w:space="0" w:color="auto"/>
      </w:divBdr>
    </w:div>
    <w:div w:id="1232735692">
      <w:bodyDiv w:val="1"/>
      <w:marLeft w:val="0"/>
      <w:marRight w:val="0"/>
      <w:marTop w:val="0"/>
      <w:marBottom w:val="0"/>
      <w:divBdr>
        <w:top w:val="none" w:sz="0" w:space="0" w:color="auto"/>
        <w:left w:val="none" w:sz="0" w:space="0" w:color="auto"/>
        <w:bottom w:val="none" w:sz="0" w:space="0" w:color="auto"/>
        <w:right w:val="none" w:sz="0" w:space="0" w:color="auto"/>
      </w:divBdr>
    </w:div>
    <w:div w:id="1252349760">
      <w:bodyDiv w:val="1"/>
      <w:marLeft w:val="0"/>
      <w:marRight w:val="0"/>
      <w:marTop w:val="0"/>
      <w:marBottom w:val="0"/>
      <w:divBdr>
        <w:top w:val="none" w:sz="0" w:space="0" w:color="auto"/>
        <w:left w:val="none" w:sz="0" w:space="0" w:color="auto"/>
        <w:bottom w:val="none" w:sz="0" w:space="0" w:color="auto"/>
        <w:right w:val="none" w:sz="0" w:space="0" w:color="auto"/>
      </w:divBdr>
    </w:div>
    <w:div w:id="1256787936">
      <w:bodyDiv w:val="1"/>
      <w:marLeft w:val="0"/>
      <w:marRight w:val="0"/>
      <w:marTop w:val="0"/>
      <w:marBottom w:val="0"/>
      <w:divBdr>
        <w:top w:val="none" w:sz="0" w:space="0" w:color="auto"/>
        <w:left w:val="none" w:sz="0" w:space="0" w:color="auto"/>
        <w:bottom w:val="none" w:sz="0" w:space="0" w:color="auto"/>
        <w:right w:val="none" w:sz="0" w:space="0" w:color="auto"/>
      </w:divBdr>
    </w:div>
    <w:div w:id="1276518629">
      <w:bodyDiv w:val="1"/>
      <w:marLeft w:val="0"/>
      <w:marRight w:val="0"/>
      <w:marTop w:val="0"/>
      <w:marBottom w:val="0"/>
      <w:divBdr>
        <w:top w:val="none" w:sz="0" w:space="0" w:color="auto"/>
        <w:left w:val="none" w:sz="0" w:space="0" w:color="auto"/>
        <w:bottom w:val="none" w:sz="0" w:space="0" w:color="auto"/>
        <w:right w:val="none" w:sz="0" w:space="0" w:color="auto"/>
      </w:divBdr>
    </w:div>
    <w:div w:id="1278877771">
      <w:bodyDiv w:val="1"/>
      <w:marLeft w:val="0"/>
      <w:marRight w:val="0"/>
      <w:marTop w:val="0"/>
      <w:marBottom w:val="0"/>
      <w:divBdr>
        <w:top w:val="none" w:sz="0" w:space="0" w:color="auto"/>
        <w:left w:val="none" w:sz="0" w:space="0" w:color="auto"/>
        <w:bottom w:val="none" w:sz="0" w:space="0" w:color="auto"/>
        <w:right w:val="none" w:sz="0" w:space="0" w:color="auto"/>
      </w:divBdr>
    </w:div>
    <w:div w:id="1337272039">
      <w:bodyDiv w:val="1"/>
      <w:marLeft w:val="0"/>
      <w:marRight w:val="0"/>
      <w:marTop w:val="0"/>
      <w:marBottom w:val="0"/>
      <w:divBdr>
        <w:top w:val="none" w:sz="0" w:space="0" w:color="auto"/>
        <w:left w:val="none" w:sz="0" w:space="0" w:color="auto"/>
        <w:bottom w:val="none" w:sz="0" w:space="0" w:color="auto"/>
        <w:right w:val="none" w:sz="0" w:space="0" w:color="auto"/>
      </w:divBdr>
    </w:div>
    <w:div w:id="1356036854">
      <w:bodyDiv w:val="1"/>
      <w:marLeft w:val="0"/>
      <w:marRight w:val="0"/>
      <w:marTop w:val="0"/>
      <w:marBottom w:val="0"/>
      <w:divBdr>
        <w:top w:val="none" w:sz="0" w:space="0" w:color="auto"/>
        <w:left w:val="none" w:sz="0" w:space="0" w:color="auto"/>
        <w:bottom w:val="none" w:sz="0" w:space="0" w:color="auto"/>
        <w:right w:val="none" w:sz="0" w:space="0" w:color="auto"/>
      </w:divBdr>
    </w:div>
    <w:div w:id="1361977766">
      <w:bodyDiv w:val="1"/>
      <w:marLeft w:val="0"/>
      <w:marRight w:val="0"/>
      <w:marTop w:val="0"/>
      <w:marBottom w:val="0"/>
      <w:divBdr>
        <w:top w:val="none" w:sz="0" w:space="0" w:color="auto"/>
        <w:left w:val="none" w:sz="0" w:space="0" w:color="auto"/>
        <w:bottom w:val="none" w:sz="0" w:space="0" w:color="auto"/>
        <w:right w:val="none" w:sz="0" w:space="0" w:color="auto"/>
      </w:divBdr>
    </w:div>
    <w:div w:id="1398479293">
      <w:bodyDiv w:val="1"/>
      <w:marLeft w:val="0"/>
      <w:marRight w:val="0"/>
      <w:marTop w:val="0"/>
      <w:marBottom w:val="0"/>
      <w:divBdr>
        <w:top w:val="none" w:sz="0" w:space="0" w:color="auto"/>
        <w:left w:val="none" w:sz="0" w:space="0" w:color="auto"/>
        <w:bottom w:val="none" w:sz="0" w:space="0" w:color="auto"/>
        <w:right w:val="none" w:sz="0" w:space="0" w:color="auto"/>
      </w:divBdr>
    </w:div>
    <w:div w:id="1400598547">
      <w:bodyDiv w:val="1"/>
      <w:marLeft w:val="0"/>
      <w:marRight w:val="0"/>
      <w:marTop w:val="0"/>
      <w:marBottom w:val="0"/>
      <w:divBdr>
        <w:top w:val="none" w:sz="0" w:space="0" w:color="auto"/>
        <w:left w:val="none" w:sz="0" w:space="0" w:color="auto"/>
        <w:bottom w:val="none" w:sz="0" w:space="0" w:color="auto"/>
        <w:right w:val="none" w:sz="0" w:space="0" w:color="auto"/>
      </w:divBdr>
    </w:div>
    <w:div w:id="1440485187">
      <w:bodyDiv w:val="1"/>
      <w:marLeft w:val="0"/>
      <w:marRight w:val="0"/>
      <w:marTop w:val="0"/>
      <w:marBottom w:val="0"/>
      <w:divBdr>
        <w:top w:val="none" w:sz="0" w:space="0" w:color="auto"/>
        <w:left w:val="none" w:sz="0" w:space="0" w:color="auto"/>
        <w:bottom w:val="none" w:sz="0" w:space="0" w:color="auto"/>
        <w:right w:val="none" w:sz="0" w:space="0" w:color="auto"/>
      </w:divBdr>
      <w:divsChild>
        <w:div w:id="15547382">
          <w:marLeft w:val="2445"/>
          <w:marRight w:val="2460"/>
          <w:marTop w:val="0"/>
          <w:marBottom w:val="1875"/>
          <w:divBdr>
            <w:top w:val="none" w:sz="0" w:space="0" w:color="auto"/>
            <w:left w:val="none" w:sz="0" w:space="0" w:color="auto"/>
            <w:bottom w:val="none" w:sz="0" w:space="0" w:color="auto"/>
            <w:right w:val="none" w:sz="0" w:space="0" w:color="auto"/>
          </w:divBdr>
        </w:div>
      </w:divsChild>
    </w:div>
    <w:div w:id="1444883346">
      <w:bodyDiv w:val="1"/>
      <w:marLeft w:val="0"/>
      <w:marRight w:val="0"/>
      <w:marTop w:val="0"/>
      <w:marBottom w:val="0"/>
      <w:divBdr>
        <w:top w:val="none" w:sz="0" w:space="0" w:color="auto"/>
        <w:left w:val="none" w:sz="0" w:space="0" w:color="auto"/>
        <w:bottom w:val="none" w:sz="0" w:space="0" w:color="auto"/>
        <w:right w:val="none" w:sz="0" w:space="0" w:color="auto"/>
      </w:divBdr>
    </w:div>
    <w:div w:id="1471902811">
      <w:bodyDiv w:val="1"/>
      <w:marLeft w:val="0"/>
      <w:marRight w:val="0"/>
      <w:marTop w:val="0"/>
      <w:marBottom w:val="0"/>
      <w:divBdr>
        <w:top w:val="none" w:sz="0" w:space="0" w:color="auto"/>
        <w:left w:val="none" w:sz="0" w:space="0" w:color="auto"/>
        <w:bottom w:val="none" w:sz="0" w:space="0" w:color="auto"/>
        <w:right w:val="none" w:sz="0" w:space="0" w:color="auto"/>
      </w:divBdr>
      <w:divsChild>
        <w:div w:id="210651365">
          <w:marLeft w:val="1166"/>
          <w:marRight w:val="0"/>
          <w:marTop w:val="72"/>
          <w:marBottom w:val="0"/>
          <w:divBdr>
            <w:top w:val="none" w:sz="0" w:space="0" w:color="auto"/>
            <w:left w:val="none" w:sz="0" w:space="0" w:color="auto"/>
            <w:bottom w:val="none" w:sz="0" w:space="0" w:color="auto"/>
            <w:right w:val="none" w:sz="0" w:space="0" w:color="auto"/>
          </w:divBdr>
        </w:div>
        <w:div w:id="355424248">
          <w:marLeft w:val="547"/>
          <w:marRight w:val="0"/>
          <w:marTop w:val="86"/>
          <w:marBottom w:val="0"/>
          <w:divBdr>
            <w:top w:val="none" w:sz="0" w:space="0" w:color="auto"/>
            <w:left w:val="none" w:sz="0" w:space="0" w:color="auto"/>
            <w:bottom w:val="none" w:sz="0" w:space="0" w:color="auto"/>
            <w:right w:val="none" w:sz="0" w:space="0" w:color="auto"/>
          </w:divBdr>
        </w:div>
        <w:div w:id="786660036">
          <w:marLeft w:val="1166"/>
          <w:marRight w:val="0"/>
          <w:marTop w:val="72"/>
          <w:marBottom w:val="0"/>
          <w:divBdr>
            <w:top w:val="none" w:sz="0" w:space="0" w:color="auto"/>
            <w:left w:val="none" w:sz="0" w:space="0" w:color="auto"/>
            <w:bottom w:val="none" w:sz="0" w:space="0" w:color="auto"/>
            <w:right w:val="none" w:sz="0" w:space="0" w:color="auto"/>
          </w:divBdr>
        </w:div>
        <w:div w:id="801073219">
          <w:marLeft w:val="1166"/>
          <w:marRight w:val="0"/>
          <w:marTop w:val="72"/>
          <w:marBottom w:val="0"/>
          <w:divBdr>
            <w:top w:val="none" w:sz="0" w:space="0" w:color="auto"/>
            <w:left w:val="none" w:sz="0" w:space="0" w:color="auto"/>
            <w:bottom w:val="none" w:sz="0" w:space="0" w:color="auto"/>
            <w:right w:val="none" w:sz="0" w:space="0" w:color="auto"/>
          </w:divBdr>
        </w:div>
        <w:div w:id="1373193106">
          <w:marLeft w:val="1166"/>
          <w:marRight w:val="0"/>
          <w:marTop w:val="72"/>
          <w:marBottom w:val="0"/>
          <w:divBdr>
            <w:top w:val="none" w:sz="0" w:space="0" w:color="auto"/>
            <w:left w:val="none" w:sz="0" w:space="0" w:color="auto"/>
            <w:bottom w:val="none" w:sz="0" w:space="0" w:color="auto"/>
            <w:right w:val="none" w:sz="0" w:space="0" w:color="auto"/>
          </w:divBdr>
        </w:div>
        <w:div w:id="1384016787">
          <w:marLeft w:val="1166"/>
          <w:marRight w:val="0"/>
          <w:marTop w:val="72"/>
          <w:marBottom w:val="0"/>
          <w:divBdr>
            <w:top w:val="none" w:sz="0" w:space="0" w:color="auto"/>
            <w:left w:val="none" w:sz="0" w:space="0" w:color="auto"/>
            <w:bottom w:val="none" w:sz="0" w:space="0" w:color="auto"/>
            <w:right w:val="none" w:sz="0" w:space="0" w:color="auto"/>
          </w:divBdr>
        </w:div>
        <w:div w:id="1596356557">
          <w:marLeft w:val="547"/>
          <w:marRight w:val="0"/>
          <w:marTop w:val="86"/>
          <w:marBottom w:val="0"/>
          <w:divBdr>
            <w:top w:val="none" w:sz="0" w:space="0" w:color="auto"/>
            <w:left w:val="none" w:sz="0" w:space="0" w:color="auto"/>
            <w:bottom w:val="none" w:sz="0" w:space="0" w:color="auto"/>
            <w:right w:val="none" w:sz="0" w:space="0" w:color="auto"/>
          </w:divBdr>
        </w:div>
        <w:div w:id="1813984974">
          <w:marLeft w:val="1166"/>
          <w:marRight w:val="0"/>
          <w:marTop w:val="72"/>
          <w:marBottom w:val="0"/>
          <w:divBdr>
            <w:top w:val="none" w:sz="0" w:space="0" w:color="auto"/>
            <w:left w:val="none" w:sz="0" w:space="0" w:color="auto"/>
            <w:bottom w:val="none" w:sz="0" w:space="0" w:color="auto"/>
            <w:right w:val="none" w:sz="0" w:space="0" w:color="auto"/>
          </w:divBdr>
        </w:div>
        <w:div w:id="1977031266">
          <w:marLeft w:val="1166"/>
          <w:marRight w:val="0"/>
          <w:marTop w:val="72"/>
          <w:marBottom w:val="0"/>
          <w:divBdr>
            <w:top w:val="none" w:sz="0" w:space="0" w:color="auto"/>
            <w:left w:val="none" w:sz="0" w:space="0" w:color="auto"/>
            <w:bottom w:val="none" w:sz="0" w:space="0" w:color="auto"/>
            <w:right w:val="none" w:sz="0" w:space="0" w:color="auto"/>
          </w:divBdr>
        </w:div>
      </w:divsChild>
    </w:div>
    <w:div w:id="1491216740">
      <w:bodyDiv w:val="1"/>
      <w:marLeft w:val="0"/>
      <w:marRight w:val="0"/>
      <w:marTop w:val="0"/>
      <w:marBottom w:val="0"/>
      <w:divBdr>
        <w:top w:val="none" w:sz="0" w:space="0" w:color="auto"/>
        <w:left w:val="none" w:sz="0" w:space="0" w:color="auto"/>
        <w:bottom w:val="none" w:sz="0" w:space="0" w:color="auto"/>
        <w:right w:val="none" w:sz="0" w:space="0" w:color="auto"/>
      </w:divBdr>
    </w:div>
    <w:div w:id="1541282121">
      <w:bodyDiv w:val="1"/>
      <w:marLeft w:val="0"/>
      <w:marRight w:val="0"/>
      <w:marTop w:val="0"/>
      <w:marBottom w:val="0"/>
      <w:divBdr>
        <w:top w:val="none" w:sz="0" w:space="0" w:color="auto"/>
        <w:left w:val="none" w:sz="0" w:space="0" w:color="auto"/>
        <w:bottom w:val="none" w:sz="0" w:space="0" w:color="auto"/>
        <w:right w:val="none" w:sz="0" w:space="0" w:color="auto"/>
      </w:divBdr>
      <w:divsChild>
        <w:div w:id="1039663697">
          <w:marLeft w:val="0"/>
          <w:marRight w:val="0"/>
          <w:marTop w:val="0"/>
          <w:marBottom w:val="0"/>
          <w:divBdr>
            <w:top w:val="none" w:sz="0" w:space="0" w:color="auto"/>
            <w:left w:val="none" w:sz="0" w:space="0" w:color="auto"/>
            <w:bottom w:val="none" w:sz="0" w:space="0" w:color="auto"/>
            <w:right w:val="none" w:sz="0" w:space="0" w:color="auto"/>
          </w:divBdr>
          <w:divsChild>
            <w:div w:id="1406612659">
              <w:marLeft w:val="0"/>
              <w:marRight w:val="0"/>
              <w:marTop w:val="0"/>
              <w:marBottom w:val="0"/>
              <w:divBdr>
                <w:top w:val="none" w:sz="0" w:space="0" w:color="auto"/>
                <w:left w:val="none" w:sz="0" w:space="0" w:color="auto"/>
                <w:bottom w:val="none" w:sz="0" w:space="0" w:color="auto"/>
                <w:right w:val="none" w:sz="0" w:space="0" w:color="auto"/>
              </w:divBdr>
              <w:divsChild>
                <w:div w:id="703098469">
                  <w:marLeft w:val="0"/>
                  <w:marRight w:val="0"/>
                  <w:marTop w:val="0"/>
                  <w:marBottom w:val="0"/>
                  <w:divBdr>
                    <w:top w:val="none" w:sz="0" w:space="0" w:color="auto"/>
                    <w:left w:val="none" w:sz="0" w:space="0" w:color="auto"/>
                    <w:bottom w:val="none" w:sz="0" w:space="0" w:color="auto"/>
                    <w:right w:val="none" w:sz="0" w:space="0" w:color="auto"/>
                  </w:divBdr>
                  <w:divsChild>
                    <w:div w:id="1336883749">
                      <w:marLeft w:val="0"/>
                      <w:marRight w:val="0"/>
                      <w:marTop w:val="0"/>
                      <w:marBottom w:val="0"/>
                      <w:divBdr>
                        <w:top w:val="none" w:sz="0" w:space="0" w:color="auto"/>
                        <w:left w:val="none" w:sz="0" w:space="0" w:color="auto"/>
                        <w:bottom w:val="none" w:sz="0" w:space="0" w:color="auto"/>
                        <w:right w:val="none" w:sz="0" w:space="0" w:color="auto"/>
                      </w:divBdr>
                      <w:divsChild>
                        <w:div w:id="1215578449">
                          <w:marLeft w:val="0"/>
                          <w:marRight w:val="0"/>
                          <w:marTop w:val="0"/>
                          <w:marBottom w:val="0"/>
                          <w:divBdr>
                            <w:top w:val="none" w:sz="0" w:space="0" w:color="auto"/>
                            <w:left w:val="none" w:sz="0" w:space="0" w:color="auto"/>
                            <w:bottom w:val="none" w:sz="0" w:space="0" w:color="auto"/>
                            <w:right w:val="none" w:sz="0" w:space="0" w:color="auto"/>
                          </w:divBdr>
                          <w:divsChild>
                            <w:div w:id="845480658">
                              <w:marLeft w:val="0"/>
                              <w:marRight w:val="0"/>
                              <w:marTop w:val="0"/>
                              <w:marBottom w:val="0"/>
                              <w:divBdr>
                                <w:top w:val="single" w:sz="4" w:space="1" w:color="E0E0E0"/>
                                <w:left w:val="single" w:sz="4" w:space="1" w:color="E0E0E0"/>
                                <w:bottom w:val="single" w:sz="4" w:space="1" w:color="E0E0E0"/>
                                <w:right w:val="single" w:sz="4" w:space="1" w:color="E0E0E0"/>
                              </w:divBdr>
                              <w:divsChild>
                                <w:div w:id="9004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2136350">
      <w:bodyDiv w:val="1"/>
      <w:marLeft w:val="0"/>
      <w:marRight w:val="0"/>
      <w:marTop w:val="0"/>
      <w:marBottom w:val="0"/>
      <w:divBdr>
        <w:top w:val="none" w:sz="0" w:space="0" w:color="auto"/>
        <w:left w:val="none" w:sz="0" w:space="0" w:color="auto"/>
        <w:bottom w:val="none" w:sz="0" w:space="0" w:color="auto"/>
        <w:right w:val="none" w:sz="0" w:space="0" w:color="auto"/>
      </w:divBdr>
    </w:div>
    <w:div w:id="1611626096">
      <w:bodyDiv w:val="1"/>
      <w:marLeft w:val="0"/>
      <w:marRight w:val="0"/>
      <w:marTop w:val="0"/>
      <w:marBottom w:val="0"/>
      <w:divBdr>
        <w:top w:val="none" w:sz="0" w:space="0" w:color="auto"/>
        <w:left w:val="none" w:sz="0" w:space="0" w:color="auto"/>
        <w:bottom w:val="none" w:sz="0" w:space="0" w:color="auto"/>
        <w:right w:val="none" w:sz="0" w:space="0" w:color="auto"/>
      </w:divBdr>
    </w:div>
    <w:div w:id="1676574319">
      <w:bodyDiv w:val="1"/>
      <w:marLeft w:val="0"/>
      <w:marRight w:val="0"/>
      <w:marTop w:val="0"/>
      <w:marBottom w:val="0"/>
      <w:divBdr>
        <w:top w:val="none" w:sz="0" w:space="0" w:color="auto"/>
        <w:left w:val="none" w:sz="0" w:space="0" w:color="auto"/>
        <w:bottom w:val="none" w:sz="0" w:space="0" w:color="auto"/>
        <w:right w:val="none" w:sz="0" w:space="0" w:color="auto"/>
      </w:divBdr>
    </w:div>
    <w:div w:id="1704283389">
      <w:bodyDiv w:val="1"/>
      <w:marLeft w:val="0"/>
      <w:marRight w:val="0"/>
      <w:marTop w:val="0"/>
      <w:marBottom w:val="0"/>
      <w:divBdr>
        <w:top w:val="none" w:sz="0" w:space="0" w:color="auto"/>
        <w:left w:val="none" w:sz="0" w:space="0" w:color="auto"/>
        <w:bottom w:val="none" w:sz="0" w:space="0" w:color="auto"/>
        <w:right w:val="none" w:sz="0" w:space="0" w:color="auto"/>
      </w:divBdr>
    </w:div>
    <w:div w:id="1713841099">
      <w:bodyDiv w:val="1"/>
      <w:marLeft w:val="0"/>
      <w:marRight w:val="0"/>
      <w:marTop w:val="0"/>
      <w:marBottom w:val="0"/>
      <w:divBdr>
        <w:top w:val="none" w:sz="0" w:space="0" w:color="auto"/>
        <w:left w:val="none" w:sz="0" w:space="0" w:color="auto"/>
        <w:bottom w:val="none" w:sz="0" w:space="0" w:color="auto"/>
        <w:right w:val="none" w:sz="0" w:space="0" w:color="auto"/>
      </w:divBdr>
    </w:div>
    <w:div w:id="1735084026">
      <w:bodyDiv w:val="1"/>
      <w:marLeft w:val="0"/>
      <w:marRight w:val="0"/>
      <w:marTop w:val="0"/>
      <w:marBottom w:val="0"/>
      <w:divBdr>
        <w:top w:val="none" w:sz="0" w:space="0" w:color="auto"/>
        <w:left w:val="none" w:sz="0" w:space="0" w:color="auto"/>
        <w:bottom w:val="none" w:sz="0" w:space="0" w:color="auto"/>
        <w:right w:val="none" w:sz="0" w:space="0" w:color="auto"/>
      </w:divBdr>
      <w:divsChild>
        <w:div w:id="1491411079">
          <w:marLeft w:val="0"/>
          <w:marRight w:val="0"/>
          <w:marTop w:val="0"/>
          <w:marBottom w:val="0"/>
          <w:divBdr>
            <w:top w:val="none" w:sz="0" w:space="0" w:color="auto"/>
            <w:left w:val="none" w:sz="0" w:space="0" w:color="auto"/>
            <w:bottom w:val="none" w:sz="0" w:space="0" w:color="auto"/>
            <w:right w:val="none" w:sz="0" w:space="0" w:color="auto"/>
          </w:divBdr>
          <w:divsChild>
            <w:div w:id="115686920">
              <w:marLeft w:val="0"/>
              <w:marRight w:val="0"/>
              <w:marTop w:val="0"/>
              <w:marBottom w:val="0"/>
              <w:divBdr>
                <w:top w:val="none" w:sz="0" w:space="0" w:color="auto"/>
                <w:left w:val="none" w:sz="0" w:space="0" w:color="auto"/>
                <w:bottom w:val="none" w:sz="0" w:space="0" w:color="auto"/>
                <w:right w:val="none" w:sz="0" w:space="0" w:color="auto"/>
              </w:divBdr>
              <w:divsChild>
                <w:div w:id="160583842">
                  <w:marLeft w:val="0"/>
                  <w:marRight w:val="0"/>
                  <w:marTop w:val="0"/>
                  <w:marBottom w:val="0"/>
                  <w:divBdr>
                    <w:top w:val="none" w:sz="0" w:space="0" w:color="auto"/>
                    <w:left w:val="none" w:sz="0" w:space="0" w:color="auto"/>
                    <w:bottom w:val="none" w:sz="0" w:space="0" w:color="auto"/>
                    <w:right w:val="none" w:sz="0" w:space="0" w:color="auto"/>
                  </w:divBdr>
                  <w:divsChild>
                    <w:div w:id="1226601066">
                      <w:marLeft w:val="0"/>
                      <w:marRight w:val="0"/>
                      <w:marTop w:val="0"/>
                      <w:marBottom w:val="0"/>
                      <w:divBdr>
                        <w:top w:val="none" w:sz="0" w:space="0" w:color="auto"/>
                        <w:left w:val="none" w:sz="0" w:space="0" w:color="auto"/>
                        <w:bottom w:val="none" w:sz="0" w:space="0" w:color="auto"/>
                        <w:right w:val="none" w:sz="0" w:space="0" w:color="auto"/>
                      </w:divBdr>
                      <w:divsChild>
                        <w:div w:id="68843780">
                          <w:marLeft w:val="0"/>
                          <w:marRight w:val="0"/>
                          <w:marTop w:val="0"/>
                          <w:marBottom w:val="0"/>
                          <w:divBdr>
                            <w:top w:val="none" w:sz="0" w:space="0" w:color="auto"/>
                            <w:left w:val="none" w:sz="0" w:space="0" w:color="auto"/>
                            <w:bottom w:val="none" w:sz="0" w:space="0" w:color="auto"/>
                            <w:right w:val="none" w:sz="0" w:space="0" w:color="auto"/>
                          </w:divBdr>
                          <w:divsChild>
                            <w:div w:id="566182510">
                              <w:marLeft w:val="0"/>
                              <w:marRight w:val="0"/>
                              <w:marTop w:val="0"/>
                              <w:marBottom w:val="0"/>
                              <w:divBdr>
                                <w:top w:val="none" w:sz="0" w:space="0" w:color="auto"/>
                                <w:left w:val="none" w:sz="0" w:space="0" w:color="auto"/>
                                <w:bottom w:val="none" w:sz="0" w:space="0" w:color="auto"/>
                                <w:right w:val="none" w:sz="0" w:space="0" w:color="auto"/>
                              </w:divBdr>
                              <w:divsChild>
                                <w:div w:id="1552569704">
                                  <w:marLeft w:val="0"/>
                                  <w:marRight w:val="0"/>
                                  <w:marTop w:val="0"/>
                                  <w:marBottom w:val="0"/>
                                  <w:divBdr>
                                    <w:top w:val="none" w:sz="0" w:space="0" w:color="auto"/>
                                    <w:left w:val="none" w:sz="0" w:space="0" w:color="auto"/>
                                    <w:bottom w:val="none" w:sz="0" w:space="0" w:color="auto"/>
                                    <w:right w:val="none" w:sz="0" w:space="0" w:color="auto"/>
                                  </w:divBdr>
                                  <w:divsChild>
                                    <w:div w:id="499854181">
                                      <w:marLeft w:val="0"/>
                                      <w:marRight w:val="0"/>
                                      <w:marTop w:val="0"/>
                                      <w:marBottom w:val="0"/>
                                      <w:divBdr>
                                        <w:top w:val="none" w:sz="0" w:space="0" w:color="auto"/>
                                        <w:left w:val="none" w:sz="0" w:space="0" w:color="auto"/>
                                        <w:bottom w:val="none" w:sz="0" w:space="0" w:color="auto"/>
                                        <w:right w:val="none" w:sz="0" w:space="0" w:color="auto"/>
                                      </w:divBdr>
                                      <w:divsChild>
                                        <w:div w:id="1820725720">
                                          <w:marLeft w:val="0"/>
                                          <w:marRight w:val="0"/>
                                          <w:marTop w:val="0"/>
                                          <w:marBottom w:val="0"/>
                                          <w:divBdr>
                                            <w:top w:val="none" w:sz="0" w:space="0" w:color="auto"/>
                                            <w:left w:val="none" w:sz="0" w:space="0" w:color="auto"/>
                                            <w:bottom w:val="none" w:sz="0" w:space="0" w:color="auto"/>
                                            <w:right w:val="none" w:sz="0" w:space="0" w:color="auto"/>
                                          </w:divBdr>
                                          <w:divsChild>
                                            <w:div w:id="1360546013">
                                              <w:marLeft w:val="0"/>
                                              <w:marRight w:val="0"/>
                                              <w:marTop w:val="0"/>
                                              <w:marBottom w:val="0"/>
                                              <w:divBdr>
                                                <w:top w:val="single" w:sz="4" w:space="0" w:color="F5F5F5"/>
                                                <w:left w:val="single" w:sz="4" w:space="0" w:color="F5F5F5"/>
                                                <w:bottom w:val="single" w:sz="4" w:space="0" w:color="F5F5F5"/>
                                                <w:right w:val="single" w:sz="4" w:space="0" w:color="F5F5F5"/>
                                              </w:divBdr>
                                              <w:divsChild>
                                                <w:div w:id="124663984">
                                                  <w:marLeft w:val="0"/>
                                                  <w:marRight w:val="0"/>
                                                  <w:marTop w:val="0"/>
                                                  <w:marBottom w:val="0"/>
                                                  <w:divBdr>
                                                    <w:top w:val="none" w:sz="0" w:space="0" w:color="auto"/>
                                                    <w:left w:val="none" w:sz="0" w:space="0" w:color="auto"/>
                                                    <w:bottom w:val="none" w:sz="0" w:space="0" w:color="auto"/>
                                                    <w:right w:val="none" w:sz="0" w:space="0" w:color="auto"/>
                                                  </w:divBdr>
                                                  <w:divsChild>
                                                    <w:div w:id="45228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43210039">
      <w:bodyDiv w:val="1"/>
      <w:marLeft w:val="0"/>
      <w:marRight w:val="0"/>
      <w:marTop w:val="0"/>
      <w:marBottom w:val="0"/>
      <w:divBdr>
        <w:top w:val="none" w:sz="0" w:space="0" w:color="auto"/>
        <w:left w:val="none" w:sz="0" w:space="0" w:color="auto"/>
        <w:bottom w:val="none" w:sz="0" w:space="0" w:color="auto"/>
        <w:right w:val="none" w:sz="0" w:space="0" w:color="auto"/>
      </w:divBdr>
    </w:div>
    <w:div w:id="1749500617">
      <w:bodyDiv w:val="1"/>
      <w:marLeft w:val="0"/>
      <w:marRight w:val="0"/>
      <w:marTop w:val="0"/>
      <w:marBottom w:val="0"/>
      <w:divBdr>
        <w:top w:val="none" w:sz="0" w:space="0" w:color="auto"/>
        <w:left w:val="none" w:sz="0" w:space="0" w:color="auto"/>
        <w:bottom w:val="none" w:sz="0" w:space="0" w:color="auto"/>
        <w:right w:val="none" w:sz="0" w:space="0" w:color="auto"/>
      </w:divBdr>
    </w:div>
    <w:div w:id="1750955356">
      <w:bodyDiv w:val="1"/>
      <w:marLeft w:val="0"/>
      <w:marRight w:val="0"/>
      <w:marTop w:val="0"/>
      <w:marBottom w:val="0"/>
      <w:divBdr>
        <w:top w:val="none" w:sz="0" w:space="0" w:color="auto"/>
        <w:left w:val="none" w:sz="0" w:space="0" w:color="auto"/>
        <w:bottom w:val="none" w:sz="0" w:space="0" w:color="auto"/>
        <w:right w:val="none" w:sz="0" w:space="0" w:color="auto"/>
      </w:divBdr>
    </w:div>
    <w:div w:id="1756781052">
      <w:bodyDiv w:val="1"/>
      <w:marLeft w:val="0"/>
      <w:marRight w:val="0"/>
      <w:marTop w:val="0"/>
      <w:marBottom w:val="0"/>
      <w:divBdr>
        <w:top w:val="none" w:sz="0" w:space="0" w:color="auto"/>
        <w:left w:val="none" w:sz="0" w:space="0" w:color="auto"/>
        <w:bottom w:val="none" w:sz="0" w:space="0" w:color="auto"/>
        <w:right w:val="none" w:sz="0" w:space="0" w:color="auto"/>
      </w:divBdr>
    </w:div>
    <w:div w:id="1757358155">
      <w:bodyDiv w:val="1"/>
      <w:marLeft w:val="0"/>
      <w:marRight w:val="0"/>
      <w:marTop w:val="0"/>
      <w:marBottom w:val="0"/>
      <w:divBdr>
        <w:top w:val="none" w:sz="0" w:space="0" w:color="auto"/>
        <w:left w:val="none" w:sz="0" w:space="0" w:color="auto"/>
        <w:bottom w:val="none" w:sz="0" w:space="0" w:color="auto"/>
        <w:right w:val="none" w:sz="0" w:space="0" w:color="auto"/>
      </w:divBdr>
    </w:div>
    <w:div w:id="1761946228">
      <w:bodyDiv w:val="1"/>
      <w:marLeft w:val="0"/>
      <w:marRight w:val="0"/>
      <w:marTop w:val="0"/>
      <w:marBottom w:val="0"/>
      <w:divBdr>
        <w:top w:val="none" w:sz="0" w:space="0" w:color="auto"/>
        <w:left w:val="none" w:sz="0" w:space="0" w:color="auto"/>
        <w:bottom w:val="none" w:sz="0" w:space="0" w:color="auto"/>
        <w:right w:val="none" w:sz="0" w:space="0" w:color="auto"/>
      </w:divBdr>
      <w:divsChild>
        <w:div w:id="589974976">
          <w:marLeft w:val="0"/>
          <w:marRight w:val="0"/>
          <w:marTop w:val="0"/>
          <w:marBottom w:val="0"/>
          <w:divBdr>
            <w:top w:val="none" w:sz="0" w:space="0" w:color="auto"/>
            <w:left w:val="none" w:sz="0" w:space="0" w:color="auto"/>
            <w:bottom w:val="none" w:sz="0" w:space="0" w:color="auto"/>
            <w:right w:val="none" w:sz="0" w:space="0" w:color="auto"/>
          </w:divBdr>
          <w:divsChild>
            <w:div w:id="697199007">
              <w:marLeft w:val="0"/>
              <w:marRight w:val="0"/>
              <w:marTop w:val="0"/>
              <w:marBottom w:val="0"/>
              <w:divBdr>
                <w:top w:val="none" w:sz="0" w:space="0" w:color="auto"/>
                <w:left w:val="none" w:sz="0" w:space="0" w:color="auto"/>
                <w:bottom w:val="none" w:sz="0" w:space="0" w:color="auto"/>
                <w:right w:val="none" w:sz="0" w:space="0" w:color="auto"/>
              </w:divBdr>
              <w:divsChild>
                <w:div w:id="1228028559">
                  <w:marLeft w:val="0"/>
                  <w:marRight w:val="0"/>
                  <w:marTop w:val="0"/>
                  <w:marBottom w:val="0"/>
                  <w:divBdr>
                    <w:top w:val="none" w:sz="0" w:space="0" w:color="auto"/>
                    <w:left w:val="none" w:sz="0" w:space="0" w:color="auto"/>
                    <w:bottom w:val="none" w:sz="0" w:space="0" w:color="auto"/>
                    <w:right w:val="none" w:sz="0" w:space="0" w:color="auto"/>
                  </w:divBdr>
                  <w:divsChild>
                    <w:div w:id="140924185">
                      <w:marLeft w:val="0"/>
                      <w:marRight w:val="0"/>
                      <w:marTop w:val="0"/>
                      <w:marBottom w:val="0"/>
                      <w:divBdr>
                        <w:top w:val="none" w:sz="0" w:space="0" w:color="auto"/>
                        <w:left w:val="none" w:sz="0" w:space="0" w:color="auto"/>
                        <w:bottom w:val="none" w:sz="0" w:space="0" w:color="auto"/>
                        <w:right w:val="none" w:sz="0" w:space="0" w:color="auto"/>
                      </w:divBdr>
                      <w:divsChild>
                        <w:div w:id="484979852">
                          <w:marLeft w:val="0"/>
                          <w:marRight w:val="0"/>
                          <w:marTop w:val="0"/>
                          <w:marBottom w:val="0"/>
                          <w:divBdr>
                            <w:top w:val="none" w:sz="0" w:space="0" w:color="auto"/>
                            <w:left w:val="none" w:sz="0" w:space="0" w:color="auto"/>
                            <w:bottom w:val="none" w:sz="0" w:space="0" w:color="auto"/>
                            <w:right w:val="none" w:sz="0" w:space="0" w:color="auto"/>
                          </w:divBdr>
                          <w:divsChild>
                            <w:div w:id="103038277">
                              <w:marLeft w:val="0"/>
                              <w:marRight w:val="0"/>
                              <w:marTop w:val="0"/>
                              <w:marBottom w:val="0"/>
                              <w:divBdr>
                                <w:top w:val="none" w:sz="0" w:space="0" w:color="auto"/>
                                <w:left w:val="none" w:sz="0" w:space="0" w:color="auto"/>
                                <w:bottom w:val="none" w:sz="0" w:space="0" w:color="auto"/>
                                <w:right w:val="none" w:sz="0" w:space="0" w:color="auto"/>
                              </w:divBdr>
                              <w:divsChild>
                                <w:div w:id="928344488">
                                  <w:marLeft w:val="0"/>
                                  <w:marRight w:val="0"/>
                                  <w:marTop w:val="0"/>
                                  <w:marBottom w:val="0"/>
                                  <w:divBdr>
                                    <w:top w:val="none" w:sz="0" w:space="0" w:color="auto"/>
                                    <w:left w:val="none" w:sz="0" w:space="0" w:color="auto"/>
                                    <w:bottom w:val="none" w:sz="0" w:space="0" w:color="auto"/>
                                    <w:right w:val="none" w:sz="0" w:space="0" w:color="auto"/>
                                  </w:divBdr>
                                  <w:divsChild>
                                    <w:div w:id="1355955089">
                                      <w:marLeft w:val="0"/>
                                      <w:marRight w:val="0"/>
                                      <w:marTop w:val="0"/>
                                      <w:marBottom w:val="0"/>
                                      <w:divBdr>
                                        <w:top w:val="none" w:sz="0" w:space="0" w:color="auto"/>
                                        <w:left w:val="none" w:sz="0" w:space="0" w:color="auto"/>
                                        <w:bottom w:val="none" w:sz="0" w:space="0" w:color="auto"/>
                                        <w:right w:val="none" w:sz="0" w:space="0" w:color="auto"/>
                                      </w:divBdr>
                                      <w:divsChild>
                                        <w:div w:id="1782991449">
                                          <w:marLeft w:val="0"/>
                                          <w:marRight w:val="0"/>
                                          <w:marTop w:val="0"/>
                                          <w:marBottom w:val="0"/>
                                          <w:divBdr>
                                            <w:top w:val="none" w:sz="0" w:space="0" w:color="auto"/>
                                            <w:left w:val="none" w:sz="0" w:space="0" w:color="auto"/>
                                            <w:bottom w:val="none" w:sz="0" w:space="0" w:color="auto"/>
                                            <w:right w:val="none" w:sz="0" w:space="0" w:color="auto"/>
                                          </w:divBdr>
                                          <w:divsChild>
                                            <w:div w:id="1075053728">
                                              <w:marLeft w:val="0"/>
                                              <w:marRight w:val="0"/>
                                              <w:marTop w:val="0"/>
                                              <w:marBottom w:val="0"/>
                                              <w:divBdr>
                                                <w:top w:val="single" w:sz="6" w:space="0" w:color="F5F5F5"/>
                                                <w:left w:val="single" w:sz="6" w:space="0" w:color="F5F5F5"/>
                                                <w:bottom w:val="single" w:sz="6" w:space="0" w:color="F5F5F5"/>
                                                <w:right w:val="single" w:sz="6" w:space="0" w:color="F5F5F5"/>
                                              </w:divBdr>
                                              <w:divsChild>
                                                <w:div w:id="2086829346">
                                                  <w:marLeft w:val="0"/>
                                                  <w:marRight w:val="0"/>
                                                  <w:marTop w:val="0"/>
                                                  <w:marBottom w:val="0"/>
                                                  <w:divBdr>
                                                    <w:top w:val="none" w:sz="0" w:space="0" w:color="auto"/>
                                                    <w:left w:val="none" w:sz="0" w:space="0" w:color="auto"/>
                                                    <w:bottom w:val="none" w:sz="0" w:space="0" w:color="auto"/>
                                                    <w:right w:val="none" w:sz="0" w:space="0" w:color="auto"/>
                                                  </w:divBdr>
                                                  <w:divsChild>
                                                    <w:div w:id="9930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66077574">
      <w:bodyDiv w:val="1"/>
      <w:marLeft w:val="0"/>
      <w:marRight w:val="0"/>
      <w:marTop w:val="0"/>
      <w:marBottom w:val="0"/>
      <w:divBdr>
        <w:top w:val="none" w:sz="0" w:space="0" w:color="auto"/>
        <w:left w:val="none" w:sz="0" w:space="0" w:color="auto"/>
        <w:bottom w:val="none" w:sz="0" w:space="0" w:color="auto"/>
        <w:right w:val="none" w:sz="0" w:space="0" w:color="auto"/>
      </w:divBdr>
    </w:div>
    <w:div w:id="1776637186">
      <w:bodyDiv w:val="1"/>
      <w:marLeft w:val="0"/>
      <w:marRight w:val="0"/>
      <w:marTop w:val="0"/>
      <w:marBottom w:val="0"/>
      <w:divBdr>
        <w:top w:val="none" w:sz="0" w:space="0" w:color="auto"/>
        <w:left w:val="none" w:sz="0" w:space="0" w:color="auto"/>
        <w:bottom w:val="none" w:sz="0" w:space="0" w:color="auto"/>
        <w:right w:val="none" w:sz="0" w:space="0" w:color="auto"/>
      </w:divBdr>
    </w:div>
    <w:div w:id="1793593194">
      <w:bodyDiv w:val="1"/>
      <w:marLeft w:val="0"/>
      <w:marRight w:val="0"/>
      <w:marTop w:val="0"/>
      <w:marBottom w:val="0"/>
      <w:divBdr>
        <w:top w:val="none" w:sz="0" w:space="0" w:color="auto"/>
        <w:left w:val="none" w:sz="0" w:space="0" w:color="auto"/>
        <w:bottom w:val="none" w:sz="0" w:space="0" w:color="auto"/>
        <w:right w:val="none" w:sz="0" w:space="0" w:color="auto"/>
      </w:divBdr>
    </w:div>
    <w:div w:id="1796407332">
      <w:bodyDiv w:val="1"/>
      <w:marLeft w:val="0"/>
      <w:marRight w:val="0"/>
      <w:marTop w:val="0"/>
      <w:marBottom w:val="0"/>
      <w:divBdr>
        <w:top w:val="none" w:sz="0" w:space="0" w:color="auto"/>
        <w:left w:val="none" w:sz="0" w:space="0" w:color="auto"/>
        <w:bottom w:val="none" w:sz="0" w:space="0" w:color="auto"/>
        <w:right w:val="none" w:sz="0" w:space="0" w:color="auto"/>
      </w:divBdr>
    </w:div>
    <w:div w:id="1801222214">
      <w:bodyDiv w:val="1"/>
      <w:marLeft w:val="0"/>
      <w:marRight w:val="0"/>
      <w:marTop w:val="0"/>
      <w:marBottom w:val="0"/>
      <w:divBdr>
        <w:top w:val="none" w:sz="0" w:space="0" w:color="auto"/>
        <w:left w:val="none" w:sz="0" w:space="0" w:color="auto"/>
        <w:bottom w:val="none" w:sz="0" w:space="0" w:color="auto"/>
        <w:right w:val="none" w:sz="0" w:space="0" w:color="auto"/>
      </w:divBdr>
    </w:div>
    <w:div w:id="1809736915">
      <w:bodyDiv w:val="1"/>
      <w:marLeft w:val="0"/>
      <w:marRight w:val="0"/>
      <w:marTop w:val="0"/>
      <w:marBottom w:val="0"/>
      <w:divBdr>
        <w:top w:val="none" w:sz="0" w:space="0" w:color="auto"/>
        <w:left w:val="none" w:sz="0" w:space="0" w:color="auto"/>
        <w:bottom w:val="none" w:sz="0" w:space="0" w:color="auto"/>
        <w:right w:val="none" w:sz="0" w:space="0" w:color="auto"/>
      </w:divBdr>
    </w:div>
    <w:div w:id="1817650488">
      <w:bodyDiv w:val="1"/>
      <w:marLeft w:val="0"/>
      <w:marRight w:val="0"/>
      <w:marTop w:val="0"/>
      <w:marBottom w:val="0"/>
      <w:divBdr>
        <w:top w:val="none" w:sz="0" w:space="0" w:color="auto"/>
        <w:left w:val="none" w:sz="0" w:space="0" w:color="auto"/>
        <w:bottom w:val="none" w:sz="0" w:space="0" w:color="auto"/>
        <w:right w:val="none" w:sz="0" w:space="0" w:color="auto"/>
      </w:divBdr>
    </w:div>
    <w:div w:id="1818452882">
      <w:bodyDiv w:val="1"/>
      <w:marLeft w:val="0"/>
      <w:marRight w:val="0"/>
      <w:marTop w:val="0"/>
      <w:marBottom w:val="0"/>
      <w:divBdr>
        <w:top w:val="none" w:sz="0" w:space="0" w:color="auto"/>
        <w:left w:val="none" w:sz="0" w:space="0" w:color="auto"/>
        <w:bottom w:val="none" w:sz="0" w:space="0" w:color="auto"/>
        <w:right w:val="none" w:sz="0" w:space="0" w:color="auto"/>
      </w:divBdr>
    </w:div>
    <w:div w:id="1872569405">
      <w:bodyDiv w:val="1"/>
      <w:marLeft w:val="0"/>
      <w:marRight w:val="0"/>
      <w:marTop w:val="0"/>
      <w:marBottom w:val="0"/>
      <w:divBdr>
        <w:top w:val="none" w:sz="0" w:space="0" w:color="auto"/>
        <w:left w:val="none" w:sz="0" w:space="0" w:color="auto"/>
        <w:bottom w:val="none" w:sz="0" w:space="0" w:color="auto"/>
        <w:right w:val="none" w:sz="0" w:space="0" w:color="auto"/>
      </w:divBdr>
    </w:div>
    <w:div w:id="1874029371">
      <w:bodyDiv w:val="1"/>
      <w:marLeft w:val="0"/>
      <w:marRight w:val="0"/>
      <w:marTop w:val="0"/>
      <w:marBottom w:val="0"/>
      <w:divBdr>
        <w:top w:val="none" w:sz="0" w:space="0" w:color="auto"/>
        <w:left w:val="none" w:sz="0" w:space="0" w:color="auto"/>
        <w:bottom w:val="none" w:sz="0" w:space="0" w:color="auto"/>
        <w:right w:val="none" w:sz="0" w:space="0" w:color="auto"/>
      </w:divBdr>
    </w:div>
    <w:div w:id="1884251879">
      <w:bodyDiv w:val="1"/>
      <w:marLeft w:val="0"/>
      <w:marRight w:val="0"/>
      <w:marTop w:val="0"/>
      <w:marBottom w:val="0"/>
      <w:divBdr>
        <w:top w:val="none" w:sz="0" w:space="0" w:color="auto"/>
        <w:left w:val="none" w:sz="0" w:space="0" w:color="auto"/>
        <w:bottom w:val="none" w:sz="0" w:space="0" w:color="auto"/>
        <w:right w:val="none" w:sz="0" w:space="0" w:color="auto"/>
      </w:divBdr>
    </w:div>
    <w:div w:id="1887138398">
      <w:bodyDiv w:val="1"/>
      <w:marLeft w:val="0"/>
      <w:marRight w:val="0"/>
      <w:marTop w:val="0"/>
      <w:marBottom w:val="0"/>
      <w:divBdr>
        <w:top w:val="none" w:sz="0" w:space="0" w:color="auto"/>
        <w:left w:val="none" w:sz="0" w:space="0" w:color="auto"/>
        <w:bottom w:val="none" w:sz="0" w:space="0" w:color="auto"/>
        <w:right w:val="none" w:sz="0" w:space="0" w:color="auto"/>
      </w:divBdr>
    </w:div>
    <w:div w:id="1923832990">
      <w:bodyDiv w:val="1"/>
      <w:marLeft w:val="0"/>
      <w:marRight w:val="0"/>
      <w:marTop w:val="0"/>
      <w:marBottom w:val="0"/>
      <w:divBdr>
        <w:top w:val="none" w:sz="0" w:space="0" w:color="auto"/>
        <w:left w:val="none" w:sz="0" w:space="0" w:color="auto"/>
        <w:bottom w:val="none" w:sz="0" w:space="0" w:color="auto"/>
        <w:right w:val="none" w:sz="0" w:space="0" w:color="auto"/>
      </w:divBdr>
    </w:div>
    <w:div w:id="1952585169">
      <w:bodyDiv w:val="1"/>
      <w:marLeft w:val="0"/>
      <w:marRight w:val="0"/>
      <w:marTop w:val="0"/>
      <w:marBottom w:val="0"/>
      <w:divBdr>
        <w:top w:val="none" w:sz="0" w:space="0" w:color="auto"/>
        <w:left w:val="none" w:sz="0" w:space="0" w:color="auto"/>
        <w:bottom w:val="none" w:sz="0" w:space="0" w:color="auto"/>
        <w:right w:val="none" w:sz="0" w:space="0" w:color="auto"/>
      </w:divBdr>
    </w:div>
    <w:div w:id="1953630069">
      <w:bodyDiv w:val="1"/>
      <w:marLeft w:val="0"/>
      <w:marRight w:val="0"/>
      <w:marTop w:val="0"/>
      <w:marBottom w:val="0"/>
      <w:divBdr>
        <w:top w:val="none" w:sz="0" w:space="0" w:color="auto"/>
        <w:left w:val="none" w:sz="0" w:space="0" w:color="auto"/>
        <w:bottom w:val="none" w:sz="0" w:space="0" w:color="auto"/>
        <w:right w:val="none" w:sz="0" w:space="0" w:color="auto"/>
      </w:divBdr>
    </w:div>
    <w:div w:id="1969781040">
      <w:bodyDiv w:val="1"/>
      <w:marLeft w:val="0"/>
      <w:marRight w:val="0"/>
      <w:marTop w:val="0"/>
      <w:marBottom w:val="0"/>
      <w:divBdr>
        <w:top w:val="none" w:sz="0" w:space="0" w:color="auto"/>
        <w:left w:val="none" w:sz="0" w:space="0" w:color="auto"/>
        <w:bottom w:val="none" w:sz="0" w:space="0" w:color="auto"/>
        <w:right w:val="none" w:sz="0" w:space="0" w:color="auto"/>
      </w:divBdr>
    </w:div>
    <w:div w:id="1971209474">
      <w:bodyDiv w:val="1"/>
      <w:marLeft w:val="0"/>
      <w:marRight w:val="0"/>
      <w:marTop w:val="0"/>
      <w:marBottom w:val="0"/>
      <w:divBdr>
        <w:top w:val="none" w:sz="0" w:space="0" w:color="auto"/>
        <w:left w:val="none" w:sz="0" w:space="0" w:color="auto"/>
        <w:bottom w:val="none" w:sz="0" w:space="0" w:color="auto"/>
        <w:right w:val="none" w:sz="0" w:space="0" w:color="auto"/>
      </w:divBdr>
    </w:div>
    <w:div w:id="1975409498">
      <w:bodyDiv w:val="1"/>
      <w:marLeft w:val="0"/>
      <w:marRight w:val="0"/>
      <w:marTop w:val="0"/>
      <w:marBottom w:val="0"/>
      <w:divBdr>
        <w:top w:val="none" w:sz="0" w:space="0" w:color="auto"/>
        <w:left w:val="none" w:sz="0" w:space="0" w:color="auto"/>
        <w:bottom w:val="none" w:sz="0" w:space="0" w:color="auto"/>
        <w:right w:val="none" w:sz="0" w:space="0" w:color="auto"/>
      </w:divBdr>
    </w:div>
    <w:div w:id="1979721723">
      <w:bodyDiv w:val="1"/>
      <w:marLeft w:val="0"/>
      <w:marRight w:val="0"/>
      <w:marTop w:val="0"/>
      <w:marBottom w:val="0"/>
      <w:divBdr>
        <w:top w:val="none" w:sz="0" w:space="0" w:color="auto"/>
        <w:left w:val="none" w:sz="0" w:space="0" w:color="auto"/>
        <w:bottom w:val="none" w:sz="0" w:space="0" w:color="auto"/>
        <w:right w:val="none" w:sz="0" w:space="0" w:color="auto"/>
      </w:divBdr>
    </w:div>
    <w:div w:id="1997831111">
      <w:bodyDiv w:val="1"/>
      <w:marLeft w:val="0"/>
      <w:marRight w:val="0"/>
      <w:marTop w:val="0"/>
      <w:marBottom w:val="0"/>
      <w:divBdr>
        <w:top w:val="none" w:sz="0" w:space="0" w:color="auto"/>
        <w:left w:val="none" w:sz="0" w:space="0" w:color="auto"/>
        <w:bottom w:val="none" w:sz="0" w:space="0" w:color="auto"/>
        <w:right w:val="none" w:sz="0" w:space="0" w:color="auto"/>
      </w:divBdr>
    </w:div>
    <w:div w:id="2000308190">
      <w:bodyDiv w:val="1"/>
      <w:marLeft w:val="0"/>
      <w:marRight w:val="0"/>
      <w:marTop w:val="0"/>
      <w:marBottom w:val="0"/>
      <w:divBdr>
        <w:top w:val="none" w:sz="0" w:space="0" w:color="auto"/>
        <w:left w:val="none" w:sz="0" w:space="0" w:color="auto"/>
        <w:bottom w:val="none" w:sz="0" w:space="0" w:color="auto"/>
        <w:right w:val="none" w:sz="0" w:space="0" w:color="auto"/>
      </w:divBdr>
    </w:div>
    <w:div w:id="2008094111">
      <w:bodyDiv w:val="1"/>
      <w:marLeft w:val="0"/>
      <w:marRight w:val="0"/>
      <w:marTop w:val="0"/>
      <w:marBottom w:val="0"/>
      <w:divBdr>
        <w:top w:val="none" w:sz="0" w:space="0" w:color="auto"/>
        <w:left w:val="none" w:sz="0" w:space="0" w:color="auto"/>
        <w:bottom w:val="none" w:sz="0" w:space="0" w:color="auto"/>
        <w:right w:val="none" w:sz="0" w:space="0" w:color="auto"/>
      </w:divBdr>
    </w:div>
    <w:div w:id="2013558342">
      <w:bodyDiv w:val="1"/>
      <w:marLeft w:val="0"/>
      <w:marRight w:val="0"/>
      <w:marTop w:val="0"/>
      <w:marBottom w:val="0"/>
      <w:divBdr>
        <w:top w:val="none" w:sz="0" w:space="0" w:color="auto"/>
        <w:left w:val="none" w:sz="0" w:space="0" w:color="auto"/>
        <w:bottom w:val="none" w:sz="0" w:space="0" w:color="auto"/>
        <w:right w:val="none" w:sz="0" w:space="0" w:color="auto"/>
      </w:divBdr>
    </w:div>
    <w:div w:id="2014724559">
      <w:bodyDiv w:val="1"/>
      <w:marLeft w:val="0"/>
      <w:marRight w:val="0"/>
      <w:marTop w:val="0"/>
      <w:marBottom w:val="0"/>
      <w:divBdr>
        <w:top w:val="none" w:sz="0" w:space="0" w:color="auto"/>
        <w:left w:val="none" w:sz="0" w:space="0" w:color="auto"/>
        <w:bottom w:val="none" w:sz="0" w:space="0" w:color="auto"/>
        <w:right w:val="none" w:sz="0" w:space="0" w:color="auto"/>
      </w:divBdr>
    </w:div>
    <w:div w:id="2088189206">
      <w:bodyDiv w:val="1"/>
      <w:marLeft w:val="0"/>
      <w:marRight w:val="0"/>
      <w:marTop w:val="0"/>
      <w:marBottom w:val="0"/>
      <w:divBdr>
        <w:top w:val="none" w:sz="0" w:space="0" w:color="auto"/>
        <w:left w:val="none" w:sz="0" w:space="0" w:color="auto"/>
        <w:bottom w:val="none" w:sz="0" w:space="0" w:color="auto"/>
        <w:right w:val="none" w:sz="0" w:space="0" w:color="auto"/>
      </w:divBdr>
    </w:div>
    <w:div w:id="2097434111">
      <w:bodyDiv w:val="1"/>
      <w:marLeft w:val="0"/>
      <w:marRight w:val="0"/>
      <w:marTop w:val="0"/>
      <w:marBottom w:val="0"/>
      <w:divBdr>
        <w:top w:val="none" w:sz="0" w:space="0" w:color="auto"/>
        <w:left w:val="none" w:sz="0" w:space="0" w:color="auto"/>
        <w:bottom w:val="none" w:sz="0" w:space="0" w:color="auto"/>
        <w:right w:val="none" w:sz="0" w:space="0" w:color="auto"/>
      </w:divBdr>
    </w:div>
    <w:div w:id="2099674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https://doi.org/10.33776/riesise.v4i1.5302" TargetMode="External"/><Relationship Id="rId26" Type="http://schemas.openxmlformats.org/officeDocument/2006/relationships/hyperlink" Target="https://doi.org/10.36737/01230425.n38.2020.2325"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i.org/10.1037/0003-066X.64.8.644"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dx.doi.org/10.4067/S0718-04622016000200125" TargetMode="External"/><Relationship Id="rId25" Type="http://schemas.openxmlformats.org/officeDocument/2006/relationships/hyperlink" Target="https://www.redalyc.org/pdf/1995/199545660008.pdf" TargetMode="External"/><Relationship Id="rId33" Type="http://schemas.openxmlformats.org/officeDocument/2006/relationships/header" Target="header1.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www.elcomercio.com/tendencias/entretenimiento/kaliman-senal-radio-quito.html" TargetMode="External"/><Relationship Id="rId29" Type="http://schemas.openxmlformats.org/officeDocument/2006/relationships/hyperlink" Target="https://biblioteca-repositorio.clacso.edu.ar/bitstream/CLACSO/16125/1/CyE3.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dialnet.unirioja.es/servlet/articulo?codigo=5791653" TargetMode="External"/><Relationship Id="rId32" Type="http://schemas.openxmlformats.org/officeDocument/2006/relationships/hyperlink" Target="https://doi.org/10.17533/udea.ikala.v24n02a09" TargetMode="External"/><Relationship Id="rId37"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doi.org/10.15648/Coll.1.2019.06" TargetMode="External"/><Relationship Id="rId28" Type="http://schemas.openxmlformats.org/officeDocument/2006/relationships/hyperlink" Target="https://doi.org/10.1007/978-3-319-76333-0_2" TargetMode="External"/><Relationship Id="rId36"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s://doi.org/10.1080/08831157.2017.1356139" TargetMode="External"/><Relationship Id="rId31" Type="http://schemas.openxmlformats.org/officeDocument/2006/relationships/hyperlink" Target="https://doi.org/10.15381/gtm.v18i36.11699"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doi.org/10.24310/TRANS.2000.v0i4.2518" TargetMode="External"/><Relationship Id="rId27" Type="http://schemas.openxmlformats.org/officeDocument/2006/relationships/hyperlink" Target="https://doi.org/10.21501/23461780.4499" TargetMode="External"/><Relationship Id="rId30" Type="http://schemas.openxmlformats.org/officeDocument/2006/relationships/hyperlink" Target="https://repositorio.consejodecomunicacion.gob.ec/handle/CONSEJO_REP/191" TargetMode="Externa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0.emf"/></Relationships>
</file>

<file path=word/_rels/header2.xml.rels><?xml version="1.0" encoding="UTF-8" standalone="yes"?>
<Relationships xmlns="http://schemas.openxmlformats.org/package/2006/relationships"><Relationship Id="rId1" Type="http://schemas.openxmlformats.org/officeDocument/2006/relationships/image" Target="media/image10.emf"/></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lásico de Office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1Se</b:Tag>
    <b:SourceType>Book</b:SourceType>
    <b:Guid>{899BF847-265D-43DE-BD2E-B80E09AB74BE}</b:Guid>
    <b:Author>
      <b:Author>
        <b:NameList>
          <b:Person>
            <b:Last>[1] See Gernot Böhme and Nico Stehr (1986)</b:Last>
            <b:First>Harlan</b:First>
            <b:Middle>Cleveland (1985), Peter Drucker (1989) The New Realities, and Peter Drucker (1993) for further discussions of the knowledge society.</b:Middle>
          </b:Person>
        </b:NameList>
      </b:Author>
    </b:Author>
    <b:RefOrder>1</b:RefOrder>
  </b:Source>
  <b:Source>
    <b:Tag>Ger89</b:Tag>
    <b:SourceType>JournalArticle</b:SourceType>
    <b:Guid>{BB226C05-E8E4-4FD3-95C3-4BD748876A21}</b:Guid>
    <b:Author>
      <b:Author>
        <b:NameList>
          <b:Person>
            <b:Last>[1]Gernot Böhme and Nico Stehr (1986)</b:Last>
            <b:First>Harlan</b:First>
            <b:Middle>Cleveland (1985), Peter Drucker (1989) The New Realities, and Peter Drucker (1993) for further discussions of the knowledge society.</b:Middle>
          </b:Person>
        </b:NameList>
      </b:Author>
    </b:Author>
    <b:RefOrder>2</b:RefOrder>
  </b:Source>
  <b:Source>
    <b:Tag>Hus01</b:Tag>
    <b:SourceType>Book</b:SourceType>
    <b:Guid>{9D348C80-7584-4A26-BE2F-E78947620775}</b:Guid>
    <b:Author>
      <b:Author>
        <b:NameList>
          <b:Person>
            <b:Last>Hussi</b:Last>
          </b:Person>
        </b:NameList>
      </b:Author>
    </b:Author>
    <b:Year>2001</b:Year>
    <b:RefOrder>3</b:RefOrder>
  </b:Source>
</b:Sources>
</file>

<file path=customXml/itemProps1.xml><?xml version="1.0" encoding="utf-8"?>
<ds:datastoreItem xmlns:ds="http://schemas.openxmlformats.org/officeDocument/2006/customXml" ds:itemID="{F9027C5C-C194-4979-B1DA-D6F4D5C4A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7506</Words>
  <Characters>41289</Characters>
  <Application>Microsoft Office Word</Application>
  <DocSecurity>0</DocSecurity>
  <Lines>344</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48698</CharactersWithSpaces>
  <SharedDoc>false</SharedDoc>
  <HLinks>
    <vt:vector size="30" baseType="variant">
      <vt:variant>
        <vt:i4>7929965</vt:i4>
      </vt:variant>
      <vt:variant>
        <vt:i4>69</vt:i4>
      </vt:variant>
      <vt:variant>
        <vt:i4>0</vt:i4>
      </vt:variant>
      <vt:variant>
        <vt:i4>5</vt:i4>
      </vt:variant>
      <vt:variant>
        <vt:lpwstr>http://www.upcomillas.es/personal/peter/investigacion/AnalisisFactorial.pdf</vt:lpwstr>
      </vt:variant>
      <vt:variant>
        <vt:lpwstr/>
      </vt:variant>
      <vt:variant>
        <vt:i4>1376256</vt:i4>
      </vt:variant>
      <vt:variant>
        <vt:i4>66</vt:i4>
      </vt:variant>
      <vt:variant>
        <vt:i4>0</vt:i4>
      </vt:variant>
      <vt:variant>
        <vt:i4>5</vt:i4>
      </vt:variant>
      <vt:variant>
        <vt:lpwstr>http://web.upcomillas.es/personal/peter/investigacion/Tama%F1omuestra.pdf</vt:lpwstr>
      </vt:variant>
      <vt:variant>
        <vt:lpwstr/>
      </vt:variant>
      <vt:variant>
        <vt:i4>2490452</vt:i4>
      </vt:variant>
      <vt:variant>
        <vt:i4>63</vt:i4>
      </vt:variant>
      <vt:variant>
        <vt:i4>0</vt:i4>
      </vt:variant>
      <vt:variant>
        <vt:i4>5</vt:i4>
      </vt:variant>
      <vt:variant>
        <vt:lpwstr>http://www.dof.gob.mx/nota_detalle.php?codigo=5096849&amp;fecha=30/06/2009</vt:lpwstr>
      </vt:variant>
      <vt:variant>
        <vt:lpwstr/>
      </vt:variant>
      <vt:variant>
        <vt:i4>7209018</vt:i4>
      </vt:variant>
      <vt:variant>
        <vt:i4>60</vt:i4>
      </vt:variant>
      <vt:variant>
        <vt:i4>0</vt:i4>
      </vt:variant>
      <vt:variant>
        <vt:i4>5</vt:i4>
      </vt:variant>
      <vt:variant>
        <vt:lpwstr>http://www.businessdictionary.com/definition/knowledge-worker.html</vt:lpwstr>
      </vt:variant>
      <vt:variant>
        <vt:lpwstr>ixzz2Q6qHMfG8</vt:lpwstr>
      </vt:variant>
      <vt:variant>
        <vt:i4>5439517</vt:i4>
      </vt:variant>
      <vt:variant>
        <vt:i4>0</vt:i4>
      </vt:variant>
      <vt:variant>
        <vt:i4>0</vt:i4>
      </vt:variant>
      <vt:variant>
        <vt:i4>5</vt:i4>
      </vt:variant>
      <vt:variant>
        <vt:lpwstr>https://orcid.org/0000-0001-9575-3248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2024-02-27T19:41:00Z</dcterms:created>
  <dcterms:modified xsi:type="dcterms:W3CDTF">2024-03-07T14:55:00Z</dcterms:modified>
</cp:coreProperties>
</file>