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FC" w:rsidRDefault="00C14DF9" w:rsidP="00C14DF9">
      <w:pPr>
        <w:jc w:val="center"/>
      </w:pPr>
      <w:r w:rsidRPr="004614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9C39D" wp14:editId="0712231F">
            <wp:extent cx="3638550" cy="20193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C14DF9" w:rsidRDefault="00C14DF9" w:rsidP="00C14DF9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14A6">
        <w:rPr>
          <w:rFonts w:ascii="Times New Roman" w:hAnsi="Times New Roman" w:cs="Times New Roman"/>
          <w:sz w:val="24"/>
          <w:szCs w:val="24"/>
        </w:rPr>
        <w:t xml:space="preserve">Figura 1. </w:t>
      </w:r>
      <w:r w:rsidRPr="004614A6">
        <w:rPr>
          <w:rFonts w:ascii="Times New Roman" w:hAnsi="Times New Roman" w:cs="Times New Roman"/>
          <w:i/>
          <w:sz w:val="24"/>
          <w:szCs w:val="24"/>
        </w:rPr>
        <w:t>Caracterización de los encuestados</w:t>
      </w: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Pr="004614A6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A6">
        <w:rPr>
          <w:rFonts w:ascii="Times New Roman" w:hAnsi="Times New Roman" w:cs="Times New Roman"/>
          <w:b/>
          <w:sz w:val="24"/>
          <w:szCs w:val="24"/>
        </w:rPr>
        <w:t xml:space="preserve">Tabla 1. </w:t>
      </w:r>
      <w:r w:rsidRPr="004614A6">
        <w:rPr>
          <w:rFonts w:ascii="Times New Roman" w:hAnsi="Times New Roman" w:cs="Times New Roman"/>
          <w:i/>
          <w:sz w:val="24"/>
          <w:szCs w:val="24"/>
        </w:rPr>
        <w:t xml:space="preserve">Parroquias urbanas y rurales del Cantón Portoviejo </w:t>
      </w:r>
    </w:p>
    <w:p w:rsidR="00C14DF9" w:rsidRPr="004614A6" w:rsidRDefault="00C14DF9" w:rsidP="00C14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lista6concolores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1349"/>
        <w:gridCol w:w="1323"/>
      </w:tblGrid>
      <w:tr w:rsidR="00C14DF9" w:rsidRPr="004614A6" w:rsidTr="00C14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Parroquias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Frecuencia 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Porcentaje</w:t>
            </w:r>
          </w:p>
        </w:tc>
      </w:tr>
      <w:tr w:rsidR="00C14DF9" w:rsidRPr="004614A6" w:rsidTr="00C1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12 de Marzo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82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21.4%</w:t>
            </w:r>
          </w:p>
        </w:tc>
      </w:tr>
      <w:tr w:rsidR="00C14DF9" w:rsidRPr="004614A6" w:rsidTr="00C14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18 de Octubre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83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21.7%</w:t>
            </w:r>
          </w:p>
        </w:tc>
      </w:tr>
      <w:tr w:rsidR="00C14DF9" w:rsidRPr="004614A6" w:rsidTr="00C1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Abdón Calderón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0.8%</w:t>
            </w:r>
          </w:p>
        </w:tc>
      </w:tr>
      <w:tr w:rsidR="00C14DF9" w:rsidRPr="004614A6" w:rsidTr="00C14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Andrés de Vera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117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30.5%</w:t>
            </w:r>
          </w:p>
        </w:tc>
      </w:tr>
      <w:tr w:rsidR="00C14DF9" w:rsidRPr="004614A6" w:rsidTr="00C1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 xml:space="preserve">Colón 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20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5.2%</w:t>
            </w:r>
          </w:p>
        </w:tc>
      </w:tr>
      <w:tr w:rsidR="00C14DF9" w:rsidRPr="004614A6" w:rsidTr="00C14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Crucita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1.0%</w:t>
            </w:r>
          </w:p>
        </w:tc>
      </w:tr>
      <w:tr w:rsidR="00C14DF9" w:rsidRPr="004614A6" w:rsidTr="00C1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Francisco Pacheco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3.1%</w:t>
            </w:r>
          </w:p>
        </w:tc>
      </w:tr>
      <w:tr w:rsidR="00C14DF9" w:rsidRPr="004614A6" w:rsidTr="00C14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Picoazá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17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4.4%</w:t>
            </w:r>
          </w:p>
        </w:tc>
      </w:tr>
      <w:tr w:rsidR="00C14DF9" w:rsidRPr="004614A6" w:rsidTr="00C1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Portoviejo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20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5.2%</w:t>
            </w:r>
          </w:p>
        </w:tc>
      </w:tr>
      <w:tr w:rsidR="00C14DF9" w:rsidRPr="004614A6" w:rsidTr="00C14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Pueblo Nuevo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0.3%</w:t>
            </w:r>
          </w:p>
        </w:tc>
      </w:tr>
      <w:tr w:rsidR="00C14DF9" w:rsidRPr="004614A6" w:rsidTr="00C1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Riochico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0.3%</w:t>
            </w:r>
          </w:p>
        </w:tc>
      </w:tr>
      <w:tr w:rsidR="00C14DF9" w:rsidRPr="004614A6" w:rsidTr="00C14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San Pablo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3.4%</w:t>
            </w:r>
          </w:p>
        </w:tc>
      </w:tr>
      <w:tr w:rsidR="00C14DF9" w:rsidRPr="004614A6" w:rsidTr="00C1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 xml:space="preserve">San Plácido 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1.0%</w:t>
            </w:r>
          </w:p>
        </w:tc>
      </w:tr>
      <w:tr w:rsidR="00C14DF9" w:rsidRPr="004614A6" w:rsidTr="00C14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Simón Bolívar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1.6%</w:t>
            </w:r>
          </w:p>
        </w:tc>
      </w:tr>
      <w:tr w:rsidR="00C14DF9" w:rsidRPr="004614A6" w:rsidTr="00C14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Total</w:t>
            </w:r>
          </w:p>
        </w:tc>
        <w:tc>
          <w:tcPr>
            <w:tcW w:w="1349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383</w:t>
            </w:r>
          </w:p>
        </w:tc>
        <w:tc>
          <w:tcPr>
            <w:tcW w:w="1323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100%</w:t>
            </w:r>
          </w:p>
        </w:tc>
      </w:tr>
    </w:tbl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Pr="004614A6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A6">
        <w:rPr>
          <w:rFonts w:ascii="Times New Roman" w:hAnsi="Times New Roman" w:cs="Times New Roman"/>
          <w:b/>
          <w:sz w:val="24"/>
          <w:szCs w:val="24"/>
        </w:rPr>
        <w:t xml:space="preserve">Tabla 2. </w:t>
      </w:r>
      <w:r w:rsidRPr="004614A6">
        <w:rPr>
          <w:rFonts w:ascii="Times New Roman" w:hAnsi="Times New Roman" w:cs="Times New Roman"/>
          <w:i/>
          <w:sz w:val="24"/>
          <w:szCs w:val="24"/>
        </w:rPr>
        <w:t>Rango de edades de personas encuestadas</w:t>
      </w:r>
    </w:p>
    <w:p w:rsidR="00C14DF9" w:rsidRPr="004614A6" w:rsidRDefault="00C14DF9" w:rsidP="00C14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lista6concolores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3"/>
        <w:gridCol w:w="1349"/>
        <w:gridCol w:w="1323"/>
      </w:tblGrid>
      <w:tr w:rsidR="00C14DF9" w:rsidRPr="004614A6" w:rsidTr="005D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Rango</w:t>
            </w:r>
          </w:p>
        </w:tc>
        <w:tc>
          <w:tcPr>
            <w:tcW w:w="1269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Frecuencia</w:t>
            </w:r>
          </w:p>
        </w:tc>
        <w:tc>
          <w:tcPr>
            <w:tcW w:w="1005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Porcentaje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15-25</w:t>
            </w:r>
          </w:p>
        </w:tc>
        <w:tc>
          <w:tcPr>
            <w:tcW w:w="1269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35</w:t>
            </w:r>
          </w:p>
        </w:tc>
        <w:tc>
          <w:tcPr>
            <w:tcW w:w="1005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9.1%</w:t>
            </w:r>
          </w:p>
        </w:tc>
      </w:tr>
      <w:tr w:rsidR="00C14DF9" w:rsidRPr="004614A6" w:rsidTr="005D01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26-35</w:t>
            </w:r>
          </w:p>
        </w:tc>
        <w:tc>
          <w:tcPr>
            <w:tcW w:w="1269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85</w:t>
            </w:r>
          </w:p>
        </w:tc>
        <w:tc>
          <w:tcPr>
            <w:tcW w:w="1005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22,2%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36-45</w:t>
            </w:r>
          </w:p>
        </w:tc>
        <w:tc>
          <w:tcPr>
            <w:tcW w:w="1269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94</w:t>
            </w:r>
          </w:p>
        </w:tc>
        <w:tc>
          <w:tcPr>
            <w:tcW w:w="1005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24,5%</w:t>
            </w:r>
          </w:p>
        </w:tc>
      </w:tr>
      <w:tr w:rsidR="00C14DF9" w:rsidRPr="004614A6" w:rsidTr="005D01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46-55</w:t>
            </w:r>
          </w:p>
        </w:tc>
        <w:tc>
          <w:tcPr>
            <w:tcW w:w="1269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86</w:t>
            </w:r>
          </w:p>
        </w:tc>
        <w:tc>
          <w:tcPr>
            <w:tcW w:w="1005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22,5%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56-70</w:t>
            </w:r>
          </w:p>
        </w:tc>
        <w:tc>
          <w:tcPr>
            <w:tcW w:w="1269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83</w:t>
            </w:r>
          </w:p>
        </w:tc>
        <w:tc>
          <w:tcPr>
            <w:tcW w:w="1005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21,7%</w:t>
            </w:r>
          </w:p>
        </w:tc>
      </w:tr>
      <w:tr w:rsidR="00C14DF9" w:rsidRPr="004614A6" w:rsidTr="005D01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Total</w:t>
            </w:r>
          </w:p>
        </w:tc>
        <w:tc>
          <w:tcPr>
            <w:tcW w:w="1269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383</w:t>
            </w:r>
          </w:p>
        </w:tc>
        <w:tc>
          <w:tcPr>
            <w:tcW w:w="1005" w:type="dxa"/>
            <w:shd w:val="clear" w:color="auto" w:fill="FFFFFF" w:themeFill="background1"/>
          </w:tcPr>
          <w:p w:rsidR="00C14DF9" w:rsidRPr="004614A6" w:rsidRDefault="00C14DF9" w:rsidP="005D01DD">
            <w:pPr>
              <w:tabs>
                <w:tab w:val="left" w:pos="11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100%</w:t>
            </w:r>
          </w:p>
        </w:tc>
      </w:tr>
    </w:tbl>
    <w:p w:rsidR="00C14DF9" w:rsidRPr="004614A6" w:rsidRDefault="00C14DF9" w:rsidP="00C14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Pr="004614A6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Tabla 3. </w:t>
      </w:r>
      <w:r w:rsidRPr="004614A6">
        <w:rPr>
          <w:rFonts w:ascii="Times New Roman" w:hAnsi="Times New Roman" w:cs="Times New Roman"/>
          <w:i/>
          <w:sz w:val="24"/>
          <w:szCs w:val="24"/>
        </w:rPr>
        <w:t xml:space="preserve">Remuneraciones </w:t>
      </w:r>
    </w:p>
    <w:p w:rsidR="00C14DF9" w:rsidRPr="004614A6" w:rsidRDefault="00C14DF9" w:rsidP="00C14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lista6concolores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1417"/>
        <w:gridCol w:w="1560"/>
      </w:tblGrid>
      <w:tr w:rsidR="00C14DF9" w:rsidRPr="004614A6" w:rsidTr="005D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Remuneraciones</w:t>
            </w:r>
          </w:p>
        </w:tc>
        <w:tc>
          <w:tcPr>
            <w:tcW w:w="141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Frecuencia</w:t>
            </w:r>
          </w:p>
        </w:tc>
        <w:tc>
          <w:tcPr>
            <w:tcW w:w="156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Porcentaje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s-EC"/>
              </w:rPr>
              <w:t>Menor a $ 425</w:t>
            </w:r>
          </w:p>
        </w:tc>
        <w:tc>
          <w:tcPr>
            <w:tcW w:w="141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17.2%</w:t>
            </w:r>
          </w:p>
        </w:tc>
      </w:tr>
      <w:tr w:rsidR="00C14DF9" w:rsidRPr="004614A6" w:rsidTr="005D01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s-EC"/>
              </w:rPr>
              <w:t>Entre $ 425 y $ 600</w:t>
            </w:r>
          </w:p>
        </w:tc>
        <w:tc>
          <w:tcPr>
            <w:tcW w:w="141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16.4%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s-EC"/>
              </w:rPr>
              <w:t>Entre $ 601 y $ 800</w:t>
            </w:r>
          </w:p>
        </w:tc>
        <w:tc>
          <w:tcPr>
            <w:tcW w:w="141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21.7%</w:t>
            </w:r>
          </w:p>
        </w:tc>
      </w:tr>
      <w:tr w:rsidR="00C14DF9" w:rsidRPr="004614A6" w:rsidTr="005D01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s-EC"/>
              </w:rPr>
              <w:t>Entre $ 801 y 1,000</w:t>
            </w:r>
          </w:p>
        </w:tc>
        <w:tc>
          <w:tcPr>
            <w:tcW w:w="141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86</w:t>
            </w:r>
          </w:p>
        </w:tc>
        <w:tc>
          <w:tcPr>
            <w:tcW w:w="156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22.5%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s-EC"/>
              </w:rPr>
              <w:t>Más de $ 1,000</w:t>
            </w:r>
          </w:p>
        </w:tc>
        <w:tc>
          <w:tcPr>
            <w:tcW w:w="141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85</w:t>
            </w:r>
          </w:p>
        </w:tc>
        <w:tc>
          <w:tcPr>
            <w:tcW w:w="156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22.2%</w:t>
            </w:r>
          </w:p>
        </w:tc>
      </w:tr>
      <w:tr w:rsidR="00C14DF9" w:rsidRPr="004614A6" w:rsidTr="005D01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  <w:lang w:val="es-EC"/>
              </w:rPr>
              <w:t>Total</w:t>
            </w:r>
          </w:p>
        </w:tc>
        <w:tc>
          <w:tcPr>
            <w:tcW w:w="141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383</w:t>
            </w:r>
          </w:p>
        </w:tc>
        <w:tc>
          <w:tcPr>
            <w:tcW w:w="156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100</w:t>
            </w:r>
          </w:p>
        </w:tc>
      </w:tr>
    </w:tbl>
    <w:p w:rsidR="00C14DF9" w:rsidRDefault="00C14DF9" w:rsidP="00C14DF9"/>
    <w:p w:rsidR="00C14DF9" w:rsidRPr="004614A6" w:rsidRDefault="00C14DF9" w:rsidP="00C14D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14A6">
        <w:rPr>
          <w:rFonts w:ascii="Times New Roman" w:hAnsi="Times New Roman" w:cs="Times New Roman"/>
          <w:b/>
          <w:sz w:val="24"/>
          <w:szCs w:val="24"/>
        </w:rPr>
        <w:t xml:space="preserve">Tabla 4. </w:t>
      </w:r>
      <w:r w:rsidRPr="004614A6">
        <w:rPr>
          <w:rFonts w:ascii="Times New Roman" w:hAnsi="Times New Roman" w:cs="Times New Roman"/>
          <w:i/>
          <w:sz w:val="24"/>
          <w:szCs w:val="24"/>
        </w:rPr>
        <w:t>Escalas y niveles de interpretación del instrumento</w:t>
      </w:r>
    </w:p>
    <w:p w:rsidR="00C14DF9" w:rsidRPr="004614A6" w:rsidRDefault="00C14DF9" w:rsidP="00C14DF9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delista6concolores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2287"/>
      </w:tblGrid>
      <w:tr w:rsidR="00C14DF9" w:rsidRPr="004614A6" w:rsidTr="005D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shd w:val="clear" w:color="auto" w:fill="auto"/>
          </w:tcPr>
          <w:p w:rsidR="00C14DF9" w:rsidRPr="004614A6" w:rsidRDefault="00C14DF9" w:rsidP="005D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Escala</w:t>
            </w:r>
          </w:p>
        </w:tc>
        <w:tc>
          <w:tcPr>
            <w:tcW w:w="2287" w:type="dxa"/>
            <w:shd w:val="clear" w:color="auto" w:fill="auto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Interpretación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shd w:val="clear" w:color="auto" w:fill="auto"/>
          </w:tcPr>
          <w:p w:rsidR="00C14DF9" w:rsidRPr="004614A6" w:rsidRDefault="00C14DF9" w:rsidP="005D01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87" w:type="dxa"/>
            <w:shd w:val="clear" w:color="auto" w:fill="auto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Muy de acuerdo</w:t>
            </w:r>
          </w:p>
        </w:tc>
      </w:tr>
      <w:tr w:rsidR="00C14DF9" w:rsidRPr="004614A6" w:rsidTr="005D01DD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shd w:val="clear" w:color="auto" w:fill="auto"/>
          </w:tcPr>
          <w:p w:rsidR="00C14DF9" w:rsidRPr="004614A6" w:rsidRDefault="00C14DF9" w:rsidP="005D01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De acuerdo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shd w:val="clear" w:color="auto" w:fill="auto"/>
          </w:tcPr>
          <w:p w:rsidR="00C14DF9" w:rsidRPr="004614A6" w:rsidRDefault="00C14DF9" w:rsidP="005D01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No se</w:t>
            </w:r>
          </w:p>
        </w:tc>
      </w:tr>
      <w:tr w:rsidR="00C14DF9" w:rsidRPr="004614A6" w:rsidTr="005D01DD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shd w:val="clear" w:color="auto" w:fill="auto"/>
          </w:tcPr>
          <w:p w:rsidR="00C14DF9" w:rsidRPr="004614A6" w:rsidRDefault="00C14DF9" w:rsidP="005D01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En desacuerdo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shd w:val="clear" w:color="auto" w:fill="auto"/>
          </w:tcPr>
          <w:p w:rsidR="00C14DF9" w:rsidRPr="004614A6" w:rsidRDefault="00C14DF9" w:rsidP="005D01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87" w:type="dxa"/>
            <w:shd w:val="clear" w:color="auto" w:fill="auto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Muy en desacuerdo</w:t>
            </w:r>
          </w:p>
        </w:tc>
      </w:tr>
    </w:tbl>
    <w:p w:rsidR="00C14DF9" w:rsidRPr="004614A6" w:rsidRDefault="00C14DF9" w:rsidP="00C14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DF9" w:rsidRPr="004614A6" w:rsidRDefault="00C14DF9" w:rsidP="00C14D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14A6">
        <w:rPr>
          <w:rFonts w:ascii="Times New Roman" w:hAnsi="Times New Roman" w:cs="Times New Roman"/>
          <w:b/>
          <w:sz w:val="24"/>
          <w:szCs w:val="24"/>
        </w:rPr>
        <w:t xml:space="preserve">Tabla 5. </w:t>
      </w:r>
      <w:r w:rsidRPr="004614A6">
        <w:rPr>
          <w:rFonts w:ascii="Times New Roman" w:hAnsi="Times New Roman" w:cs="Times New Roman"/>
          <w:i/>
          <w:sz w:val="24"/>
          <w:szCs w:val="24"/>
        </w:rPr>
        <w:t>Distribución de las dimensiones</w:t>
      </w:r>
    </w:p>
    <w:p w:rsidR="00C14DF9" w:rsidRPr="004614A6" w:rsidRDefault="00C14DF9" w:rsidP="00C14DF9">
      <w:pPr>
        <w:spacing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delista6concolores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2287"/>
      </w:tblGrid>
      <w:tr w:rsidR="00C14DF9" w:rsidRPr="004614A6" w:rsidTr="005D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shd w:val="clear" w:color="auto" w:fill="auto"/>
          </w:tcPr>
          <w:p w:rsidR="00C14DF9" w:rsidRPr="004614A6" w:rsidRDefault="00C14DF9" w:rsidP="005D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Dimensiones</w:t>
            </w:r>
          </w:p>
        </w:tc>
        <w:tc>
          <w:tcPr>
            <w:tcW w:w="2287" w:type="dxa"/>
            <w:shd w:val="clear" w:color="auto" w:fill="auto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Ítems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shd w:val="clear" w:color="auto" w:fill="auto"/>
          </w:tcPr>
          <w:p w:rsidR="00C14DF9" w:rsidRPr="004614A6" w:rsidRDefault="00C14DF9" w:rsidP="005D01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</w:rPr>
              <w:t>Servicios financieros</w:t>
            </w:r>
          </w:p>
        </w:tc>
        <w:tc>
          <w:tcPr>
            <w:tcW w:w="2287" w:type="dxa"/>
            <w:shd w:val="clear" w:color="auto" w:fill="auto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DF9" w:rsidRPr="004614A6" w:rsidTr="005D01DD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shd w:val="clear" w:color="auto" w:fill="auto"/>
          </w:tcPr>
          <w:p w:rsidR="00C14DF9" w:rsidRPr="004614A6" w:rsidRDefault="00C14DF9" w:rsidP="005D01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</w:rPr>
              <w:t>Control financiero</w:t>
            </w:r>
          </w:p>
        </w:tc>
        <w:tc>
          <w:tcPr>
            <w:tcW w:w="2287" w:type="dxa"/>
            <w:shd w:val="clear" w:color="auto" w:fill="auto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shd w:val="clear" w:color="auto" w:fill="auto"/>
          </w:tcPr>
          <w:p w:rsidR="00C14DF9" w:rsidRPr="004614A6" w:rsidRDefault="00C14DF9" w:rsidP="005D01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Ahorro</w:t>
            </w:r>
          </w:p>
        </w:tc>
        <w:tc>
          <w:tcPr>
            <w:tcW w:w="2287" w:type="dxa"/>
            <w:shd w:val="clear" w:color="auto" w:fill="auto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14DF9" w:rsidRDefault="00C14DF9" w:rsidP="00C14DF9"/>
    <w:p w:rsidR="00C14DF9" w:rsidRPr="004614A6" w:rsidRDefault="00C14DF9" w:rsidP="00C14DF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14A6">
        <w:rPr>
          <w:rFonts w:ascii="Times New Roman" w:eastAsia="Times New Roman" w:hAnsi="Times New Roman" w:cs="Times New Roman"/>
          <w:b/>
          <w:sz w:val="24"/>
          <w:szCs w:val="24"/>
        </w:rPr>
        <w:t>Tabla 6.</w:t>
      </w:r>
      <w:r w:rsidRPr="0046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4A6">
        <w:rPr>
          <w:rFonts w:ascii="Times New Roman" w:eastAsia="Times New Roman" w:hAnsi="Times New Roman" w:cs="Times New Roman"/>
          <w:i/>
          <w:sz w:val="24"/>
          <w:szCs w:val="24"/>
        </w:rPr>
        <w:t>Datos descriptivos de la dimensión servicios financieros</w:t>
      </w:r>
    </w:p>
    <w:p w:rsidR="00C14DF9" w:rsidRPr="004614A6" w:rsidRDefault="00C14DF9" w:rsidP="00C14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delista6concolores"/>
        <w:tblW w:w="708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381"/>
        <w:gridCol w:w="1297"/>
        <w:gridCol w:w="2410"/>
      </w:tblGrid>
      <w:tr w:rsidR="00C14DF9" w:rsidRPr="004614A6" w:rsidTr="005D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Dimensión servicios financieros</w:t>
            </w:r>
          </w:p>
        </w:tc>
        <w:tc>
          <w:tcPr>
            <w:tcW w:w="1297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2410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Media de la dimensión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Tengo conocimiento del proceso  y hago uso de los tipos de servicios bancarios como créditos, programas de ahorros,  seguros…</w:t>
            </w:r>
          </w:p>
        </w:tc>
        <w:tc>
          <w:tcPr>
            <w:tcW w:w="129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3,88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3,82</w:t>
            </w:r>
          </w:p>
        </w:tc>
      </w:tr>
      <w:tr w:rsidR="00C14DF9" w:rsidRPr="004614A6" w:rsidTr="005D01DD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Mantengo activas cuentas de ahorro o corriente en instituciones bancarias.</w:t>
            </w:r>
          </w:p>
        </w:tc>
        <w:tc>
          <w:tcPr>
            <w:tcW w:w="129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4,17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Manejo habitualmente tarjetas de crédito o débito en mis consumos.</w:t>
            </w:r>
          </w:p>
        </w:tc>
        <w:tc>
          <w:tcPr>
            <w:tcW w:w="129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3,72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DF9" w:rsidRPr="004614A6" w:rsidTr="005D01DD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Realizo pagos o compras a través de transacciones bancarias.</w:t>
            </w:r>
          </w:p>
        </w:tc>
        <w:tc>
          <w:tcPr>
            <w:tcW w:w="129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3,71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Soy sujeto de crédito en cualquier institución financiera.</w:t>
            </w:r>
          </w:p>
        </w:tc>
        <w:tc>
          <w:tcPr>
            <w:tcW w:w="1297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3,64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DF9" w:rsidRPr="004614A6" w:rsidTr="005D01DD">
        <w:trPr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1" w:type="dxa"/>
            <w:shd w:val="clear" w:color="auto" w:fill="FFFFFF" w:themeFill="background1"/>
          </w:tcPr>
          <w:p w:rsidR="00C14DF9" w:rsidRPr="004614A6" w:rsidRDefault="00C14DF9" w:rsidP="005D01D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97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DF9" w:rsidRDefault="00C14DF9" w:rsidP="00C14DF9"/>
    <w:p w:rsidR="00C14DF9" w:rsidRPr="004614A6" w:rsidRDefault="00C14DF9" w:rsidP="00C14DF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14A6">
        <w:rPr>
          <w:rFonts w:ascii="Times New Roman" w:eastAsia="Times New Roman" w:hAnsi="Times New Roman" w:cs="Times New Roman"/>
          <w:b/>
          <w:sz w:val="24"/>
          <w:szCs w:val="24"/>
        </w:rPr>
        <w:t>Tabla 7.</w:t>
      </w:r>
      <w:r w:rsidRPr="0046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4A6">
        <w:rPr>
          <w:rFonts w:ascii="Times New Roman" w:eastAsia="Times New Roman" w:hAnsi="Times New Roman" w:cs="Times New Roman"/>
          <w:i/>
          <w:sz w:val="24"/>
          <w:szCs w:val="24"/>
        </w:rPr>
        <w:t>Datos descriptivos de la dimensión control financiero</w:t>
      </w:r>
    </w:p>
    <w:p w:rsidR="00C14DF9" w:rsidRPr="004614A6" w:rsidRDefault="00C14DF9" w:rsidP="00C14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delista6concolores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320"/>
        <w:gridCol w:w="1070"/>
        <w:gridCol w:w="1984"/>
        <w:gridCol w:w="289"/>
      </w:tblGrid>
      <w:tr w:rsidR="00C14DF9" w:rsidRPr="004614A6" w:rsidTr="005D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Dimensión control financiero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Media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Media de la dimensión</w:t>
            </w:r>
          </w:p>
        </w:tc>
      </w:tr>
      <w:tr w:rsidR="00C14DF9" w:rsidRPr="004614A6" w:rsidTr="005D01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Hago un análisis de precios antes de realizar una compra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3,95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3,67</w:t>
            </w:r>
          </w:p>
        </w:tc>
      </w:tr>
      <w:tr w:rsidR="00C14DF9" w:rsidRPr="004614A6" w:rsidTr="005D01DD">
        <w:trPr>
          <w:gridAfter w:val="1"/>
          <w:wAfter w:w="2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Mis gastos son menores que mis ingresos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3,52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Llevo un registro de mis gastos y cuentas por cobrar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3,61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gridAfter w:val="1"/>
          <w:wAfter w:w="2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Es más ventajoso realizar transacciones en línea que físicas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3,83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Llevo un control sobre mis transacciones bancarias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3,68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gridAfter w:val="1"/>
          <w:wAfter w:w="2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Pago a tiempo las cuotas de mis compras realizadas con tarjetas de crédito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3,79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Pago más que las cuotas mínimas mensuales en los consumos realizados con tarjetas de crédito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3,16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gridAfter w:val="1"/>
          <w:wAfter w:w="2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Si solicito un préstamo es a través de una institución bancaria y no de personas particulares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3,88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Elaboro un presupuesto mensual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3,47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gridAfter w:val="1"/>
          <w:wAfter w:w="2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Tengo capacidad de administrar mis finanzas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3,83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9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Total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36.72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4DF9" w:rsidRDefault="00C14DF9" w:rsidP="00C14DF9"/>
    <w:p w:rsidR="00C14DF9" w:rsidRPr="004614A6" w:rsidRDefault="00C14DF9" w:rsidP="00C14DF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14A6">
        <w:rPr>
          <w:rFonts w:ascii="Times New Roman" w:eastAsia="Times New Roman" w:hAnsi="Times New Roman" w:cs="Times New Roman"/>
          <w:b/>
          <w:sz w:val="24"/>
          <w:szCs w:val="24"/>
        </w:rPr>
        <w:t>Tabla 8.</w:t>
      </w:r>
      <w:r w:rsidRPr="0046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4A6">
        <w:rPr>
          <w:rFonts w:ascii="Times New Roman" w:eastAsia="Times New Roman" w:hAnsi="Times New Roman" w:cs="Times New Roman"/>
          <w:i/>
          <w:sz w:val="24"/>
          <w:szCs w:val="24"/>
        </w:rPr>
        <w:t>Datos descriptivos de la dimensión ahorro</w:t>
      </w:r>
    </w:p>
    <w:p w:rsidR="00C14DF9" w:rsidRPr="004614A6" w:rsidRDefault="00C14DF9" w:rsidP="00C14D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adelista6concolores"/>
        <w:tblpPr w:leftFromText="141" w:rightFromText="141" w:vertAnchor="text" w:tblpXSpec="center" w:tblpY="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20"/>
        <w:gridCol w:w="1070"/>
        <w:gridCol w:w="2409"/>
      </w:tblGrid>
      <w:tr w:rsidR="00C14DF9" w:rsidRPr="004614A6" w:rsidTr="005D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Dimensión ahorro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Media</w:t>
            </w:r>
          </w:p>
        </w:tc>
        <w:tc>
          <w:tcPr>
            <w:tcW w:w="2409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Media de la dimensión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Tengo dinero ahorrado para cualquier situación adicional que se presente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3,11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3,07</w:t>
            </w:r>
          </w:p>
        </w:tc>
      </w:tr>
      <w:tr w:rsidR="00C14DF9" w:rsidRPr="004614A6" w:rsidTr="005D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Las compras al contado me permiten generar un ahorro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3,96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Cuando realizo compras es porque estoy seguro/a  que están dentro de mi presupuesto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3,84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No hago préstamos para no endeudarme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3,34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He adquirido seguros de salud, vida, retiro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2,64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He adquirido seguros para propiedades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2,19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He podido ahorrar en el último año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2,80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Ahorro para comprar bienes muebles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2,86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Ahorro para comprar bienes inmuebles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2,72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C14D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60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</w:pPr>
            <w:r w:rsidRPr="004614A6"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  <w:lang w:val="es-EC" w:eastAsia="en-US"/>
              </w:rPr>
              <w:t>Ahorro para pagar los estudios de mis hijos o familiares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autoSpaceDE w:val="0"/>
              <w:autoSpaceDN w:val="0"/>
              <w:adjustRightInd w:val="0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4614A6">
              <w:rPr>
                <w:rFonts w:ascii="Times New Roman" w:hAnsi="Times New Roman" w:cs="Times New Roman"/>
                <w:color w:val="000000"/>
                <w:sz w:val="24"/>
                <w:szCs w:val="24"/>
                <w:lang w:val="es-EC"/>
              </w:rPr>
              <w:t>3,26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Total</w:t>
            </w:r>
          </w:p>
        </w:tc>
        <w:tc>
          <w:tcPr>
            <w:tcW w:w="1070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30.72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4DF9" w:rsidRDefault="00C14DF9" w:rsidP="00C14DF9">
      <w:r w:rsidRPr="004614A6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C14DF9" w:rsidRPr="004614A6" w:rsidRDefault="00C14DF9" w:rsidP="00C14DF9">
      <w:pPr>
        <w:spacing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4614A6">
        <w:rPr>
          <w:rFonts w:ascii="Times New Roman" w:eastAsia="Times New Roman" w:hAnsi="Times New Roman" w:cs="Times New Roman"/>
          <w:b/>
          <w:noProof/>
          <w:sz w:val="24"/>
          <w:szCs w:val="24"/>
        </w:rPr>
        <w:t>Tabla 9</w:t>
      </w:r>
      <w:r w:rsidRPr="004614A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4614A6">
        <w:rPr>
          <w:rFonts w:ascii="Times New Roman" w:eastAsia="Times New Roman" w:hAnsi="Times New Roman" w:cs="Times New Roman"/>
          <w:i/>
          <w:noProof/>
          <w:sz w:val="24"/>
          <w:szCs w:val="24"/>
        </w:rPr>
        <w:t>Evaluación de la cultura financiera según el género</w:t>
      </w:r>
    </w:p>
    <w:p w:rsidR="00C14DF9" w:rsidRPr="004614A6" w:rsidRDefault="00C14DF9" w:rsidP="00C14DF9">
      <w:pPr>
        <w:spacing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tbl>
      <w:tblPr>
        <w:tblStyle w:val="Tabladelista6concolores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489"/>
        <w:gridCol w:w="908"/>
        <w:gridCol w:w="1276"/>
        <w:gridCol w:w="2126"/>
      </w:tblGrid>
      <w:tr w:rsidR="00C14DF9" w:rsidRPr="004614A6" w:rsidTr="005D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Dimensiones</w:t>
            </w:r>
          </w:p>
        </w:tc>
        <w:tc>
          <w:tcPr>
            <w:tcW w:w="908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Mujer</w:t>
            </w:r>
          </w:p>
        </w:tc>
        <w:tc>
          <w:tcPr>
            <w:tcW w:w="127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Hombre</w:t>
            </w:r>
          </w:p>
        </w:tc>
        <w:tc>
          <w:tcPr>
            <w:tcW w:w="212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Cultura financiera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Servicios financieros</w:t>
            </w:r>
          </w:p>
        </w:tc>
        <w:tc>
          <w:tcPr>
            <w:tcW w:w="908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12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C14DF9" w:rsidRPr="004614A6" w:rsidTr="005D01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Control financiero</w:t>
            </w:r>
          </w:p>
        </w:tc>
        <w:tc>
          <w:tcPr>
            <w:tcW w:w="908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27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12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Ahorro</w:t>
            </w:r>
          </w:p>
        </w:tc>
        <w:tc>
          <w:tcPr>
            <w:tcW w:w="908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27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12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C14DF9" w:rsidRPr="004614A6" w:rsidTr="005D01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8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27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12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3,52</w:t>
            </w:r>
          </w:p>
        </w:tc>
      </w:tr>
    </w:tbl>
    <w:p w:rsidR="00C14DF9" w:rsidRDefault="00C14DF9" w:rsidP="00C14DF9"/>
    <w:p w:rsidR="00C14DF9" w:rsidRPr="004614A6" w:rsidRDefault="00C14DF9" w:rsidP="00C14DF9">
      <w:pPr>
        <w:spacing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4614A6">
        <w:rPr>
          <w:rFonts w:ascii="Times New Roman" w:eastAsia="Times New Roman" w:hAnsi="Times New Roman" w:cs="Times New Roman"/>
          <w:b/>
          <w:noProof/>
          <w:sz w:val="24"/>
          <w:szCs w:val="24"/>
        </w:rPr>
        <w:t>Tabla 10</w:t>
      </w:r>
      <w:r w:rsidRPr="004614A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4614A6">
        <w:rPr>
          <w:rFonts w:ascii="Times New Roman" w:eastAsia="Times New Roman" w:hAnsi="Times New Roman" w:cs="Times New Roman"/>
          <w:i/>
          <w:noProof/>
          <w:sz w:val="24"/>
          <w:szCs w:val="24"/>
        </w:rPr>
        <w:t>Evaluación de la cultura financiera según área urbana y rural</w:t>
      </w:r>
    </w:p>
    <w:p w:rsidR="00C14DF9" w:rsidRPr="004614A6" w:rsidRDefault="00C14DF9" w:rsidP="00C14DF9">
      <w:pPr>
        <w:spacing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tbl>
      <w:tblPr>
        <w:tblStyle w:val="Tabladelista6concolores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489"/>
        <w:gridCol w:w="1003"/>
        <w:gridCol w:w="1276"/>
        <w:gridCol w:w="2126"/>
      </w:tblGrid>
      <w:tr w:rsidR="00C14DF9" w:rsidRPr="004614A6" w:rsidTr="005D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Dimensiones</w:t>
            </w:r>
          </w:p>
        </w:tc>
        <w:tc>
          <w:tcPr>
            <w:tcW w:w="908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Urbana</w:t>
            </w:r>
          </w:p>
        </w:tc>
        <w:tc>
          <w:tcPr>
            <w:tcW w:w="127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212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Cultura financiera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Servicios financieros</w:t>
            </w:r>
          </w:p>
        </w:tc>
        <w:tc>
          <w:tcPr>
            <w:tcW w:w="908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7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212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14DF9" w:rsidRPr="004614A6" w:rsidTr="005D01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Control financiero</w:t>
            </w:r>
          </w:p>
        </w:tc>
        <w:tc>
          <w:tcPr>
            <w:tcW w:w="908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12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C14DF9" w:rsidRPr="004614A6" w:rsidTr="005D0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Ahorro</w:t>
            </w:r>
          </w:p>
        </w:tc>
        <w:tc>
          <w:tcPr>
            <w:tcW w:w="908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27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212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C14DF9" w:rsidRPr="004614A6" w:rsidTr="005D01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FFFF" w:themeFill="background1"/>
          </w:tcPr>
          <w:p w:rsidR="00C14DF9" w:rsidRPr="004614A6" w:rsidRDefault="00C14DF9" w:rsidP="005D01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8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126" w:type="dxa"/>
            <w:shd w:val="clear" w:color="auto" w:fill="FFFFFF" w:themeFill="background1"/>
          </w:tcPr>
          <w:p w:rsidR="00C14DF9" w:rsidRPr="004614A6" w:rsidRDefault="00C14DF9" w:rsidP="005D0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4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3,44</w:t>
            </w:r>
          </w:p>
        </w:tc>
      </w:tr>
    </w:tbl>
    <w:p w:rsidR="00C14DF9" w:rsidRPr="00C14DF9" w:rsidRDefault="00C14DF9" w:rsidP="00C14DF9"/>
    <w:sectPr w:rsidR="00C14DF9" w:rsidRPr="00C14D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DE" w:rsidRDefault="002449DE" w:rsidP="00C14DF9">
      <w:pPr>
        <w:spacing w:after="0" w:line="240" w:lineRule="auto"/>
      </w:pPr>
      <w:r>
        <w:separator/>
      </w:r>
    </w:p>
  </w:endnote>
  <w:endnote w:type="continuationSeparator" w:id="0">
    <w:p w:rsidR="002449DE" w:rsidRDefault="002449DE" w:rsidP="00C1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DE" w:rsidRDefault="002449DE" w:rsidP="00C14DF9">
      <w:pPr>
        <w:spacing w:after="0" w:line="240" w:lineRule="auto"/>
      </w:pPr>
      <w:r>
        <w:separator/>
      </w:r>
    </w:p>
  </w:footnote>
  <w:footnote w:type="continuationSeparator" w:id="0">
    <w:p w:rsidR="002449DE" w:rsidRDefault="002449DE" w:rsidP="00C1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889910"/>
      <w:docPartObj>
        <w:docPartGallery w:val="Page Numbers (Top of Page)"/>
        <w:docPartUnique/>
      </w:docPartObj>
    </w:sdtPr>
    <w:sdtContent>
      <w:p w:rsidR="00C14DF9" w:rsidRDefault="00C14DF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DE" w:rsidRPr="002449DE">
          <w:rPr>
            <w:noProof/>
            <w:lang w:val="es-ES"/>
          </w:rPr>
          <w:t>1</w:t>
        </w:r>
        <w:r>
          <w:fldChar w:fldCharType="end"/>
        </w:r>
      </w:p>
    </w:sdtContent>
  </w:sdt>
  <w:p w:rsidR="00C14DF9" w:rsidRDefault="00C14D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64D"/>
    <w:multiLevelType w:val="hybridMultilevel"/>
    <w:tmpl w:val="1B3C1B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F9"/>
    <w:rsid w:val="002178FC"/>
    <w:rsid w:val="002449DE"/>
    <w:rsid w:val="00C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D619"/>
  <w15:chartTrackingRefBased/>
  <w15:docId w15:val="{3E883BC2-E9CC-4737-8875-F32421B5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6concolores">
    <w:name w:val="List Table 6 Colorful"/>
    <w:basedOn w:val="Tablanormal"/>
    <w:uiPriority w:val="51"/>
    <w:rsid w:val="00C14DF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C14DF9"/>
    <w:pPr>
      <w:spacing w:after="0" w:line="276" w:lineRule="auto"/>
      <w:ind w:left="720"/>
      <w:contextualSpacing/>
    </w:pPr>
    <w:rPr>
      <w:rFonts w:ascii="Arial" w:eastAsia="Arial" w:hAnsi="Arial" w:cs="Arial"/>
      <w:lang w:val="es" w:eastAsia="es-EC"/>
    </w:rPr>
  </w:style>
  <w:style w:type="paragraph" w:styleId="Encabezado">
    <w:name w:val="header"/>
    <w:basedOn w:val="Normal"/>
    <w:link w:val="EncabezadoCar"/>
    <w:uiPriority w:val="99"/>
    <w:unhideWhenUsed/>
    <w:rsid w:val="00C1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DF9"/>
  </w:style>
  <w:style w:type="paragraph" w:styleId="Piedepgina">
    <w:name w:val="footer"/>
    <w:basedOn w:val="Normal"/>
    <w:link w:val="PiedepginaCar"/>
    <w:uiPriority w:val="99"/>
    <w:unhideWhenUsed/>
    <w:rsid w:val="00C1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tha\Desktop\Oct%202021-%20Marzo%202022\MAESTR&#205;AS\Encuesta_Cultura%20financier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Hoja1!$D$3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85-4419-9074-2A53C6E2B5A9}"/>
              </c:ext>
            </c:extLst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85-4419-9074-2A53C6E2B5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+mn-cs"/>
                  </a:defRPr>
                </a:pPr>
                <a:endParaRPr lang="es-EC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Hoja1!$C$4:$C$5</c:f>
              <c:strCache>
                <c:ptCount val="2"/>
                <c:pt idx="0">
                  <c:v>Hombre</c:v>
                </c:pt>
                <c:pt idx="1">
                  <c:v>Mujer</c:v>
                </c:pt>
              </c:strCache>
            </c:strRef>
          </c:cat>
          <c:val>
            <c:numRef>
              <c:f>Hoja1!$D$4:$D$5</c:f>
              <c:numCache>
                <c:formatCode>0.00%</c:formatCode>
                <c:ptCount val="2"/>
                <c:pt idx="0">
                  <c:v>0.40699999999999997</c:v>
                </c:pt>
                <c:pt idx="1">
                  <c:v>0.59299999999999997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85-4419-9074-2A53C6E2B5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</cp:revision>
  <dcterms:created xsi:type="dcterms:W3CDTF">2022-08-07T07:17:00Z</dcterms:created>
  <dcterms:modified xsi:type="dcterms:W3CDTF">2022-08-07T07:23:00Z</dcterms:modified>
</cp:coreProperties>
</file>