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4A46E" w14:textId="77777777" w:rsidR="00187627" w:rsidRPr="00644CDE" w:rsidRDefault="00187627" w:rsidP="00187627">
      <w:pPr>
        <w:pStyle w:val="Ttulo1"/>
        <w:numPr>
          <w:ilvl w:val="0"/>
          <w:numId w:val="3"/>
        </w:numPr>
        <w:spacing w:line="480" w:lineRule="auto"/>
        <w:jc w:val="left"/>
        <w:rPr>
          <w:rFonts w:eastAsia="Times New Roman" w:cs="Times New Roman"/>
          <w:bCs/>
          <w:szCs w:val="24"/>
        </w:rPr>
      </w:pPr>
      <w:bookmarkStart w:id="0" w:name="_Hlk66468849"/>
      <w:bookmarkStart w:id="1" w:name="_Toc66389532"/>
      <w:bookmarkStart w:id="2" w:name="_Toc66390092"/>
      <w:bookmarkStart w:id="3" w:name="_Toc66466355"/>
      <w:bookmarkEnd w:id="0"/>
      <w:r w:rsidRPr="00431C8B">
        <w:rPr>
          <w:rFonts w:eastAsia="Times New Roman"/>
        </w:rPr>
        <w:t>ANEXOS</w:t>
      </w:r>
      <w:bookmarkEnd w:id="1"/>
      <w:bookmarkEnd w:id="2"/>
      <w:bookmarkEnd w:id="3"/>
    </w:p>
    <w:p w14:paraId="7E25091E" w14:textId="77777777" w:rsidR="00187627" w:rsidRPr="008E7F36" w:rsidRDefault="00187627" w:rsidP="00187627">
      <w:pPr>
        <w:pStyle w:val="Prrafodelista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E7F36">
        <w:rPr>
          <w:rFonts w:ascii="Times New Roman" w:hAnsi="Times New Roman" w:cs="Times New Roman"/>
          <w:b/>
          <w:bCs/>
          <w:sz w:val="24"/>
          <w:szCs w:val="24"/>
        </w:rPr>
        <w:t>ANEXO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8E7F3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E7F36">
        <w:rPr>
          <w:rFonts w:ascii="Times New Roman" w:hAnsi="Times New Roman" w:cs="Times New Roman"/>
          <w:sz w:val="24"/>
          <w:szCs w:val="24"/>
        </w:rPr>
        <w:t xml:space="preserve">Ocupación del espacio público </w:t>
      </w:r>
    </w:p>
    <w:p w14:paraId="6DDBB915" w14:textId="77777777" w:rsidR="00187627" w:rsidRPr="00644CDE" w:rsidRDefault="00187627" w:rsidP="00187627">
      <w:pPr>
        <w:pStyle w:val="Prrafodelist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44C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17B55F" wp14:editId="7495C6DD">
            <wp:extent cx="5491203" cy="489585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448" cy="492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85E21" w14:textId="77777777" w:rsidR="00187627" w:rsidRPr="00644CDE" w:rsidRDefault="00187627" w:rsidP="00187627">
      <w:pPr>
        <w:pStyle w:val="Prrafodelista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4CDE">
        <w:rPr>
          <w:rFonts w:ascii="Times New Roman" w:hAnsi="Times New Roman" w:cs="Times New Roman"/>
          <w:b/>
          <w:bCs/>
          <w:sz w:val="24"/>
          <w:szCs w:val="24"/>
        </w:rPr>
        <w:t xml:space="preserve">Fuente: </w:t>
      </w:r>
      <w:r w:rsidRPr="00644CDE">
        <w:rPr>
          <w:rFonts w:ascii="Times New Roman" w:hAnsi="Times New Roman" w:cs="Times New Roman"/>
          <w:sz w:val="24"/>
          <w:szCs w:val="24"/>
        </w:rPr>
        <w:t xml:space="preserve">Elaborado por autor tomado de referencia de la tesis de </w:t>
      </w:r>
      <w:sdt>
        <w:sdtPr>
          <w:rPr>
            <w:rFonts w:ascii="Times New Roman" w:hAnsi="Times New Roman" w:cs="Times New Roman"/>
            <w:sz w:val="24"/>
            <w:szCs w:val="24"/>
          </w:rPr>
          <w:id w:val="1223870716"/>
          <w:citation/>
        </w:sdtPr>
        <w:sdtEndPr/>
        <w:sdtContent>
          <w:r w:rsidRPr="00644CD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44CDE">
            <w:rPr>
              <w:rFonts w:ascii="Times New Roman" w:hAnsi="Times New Roman" w:cs="Times New Roman"/>
              <w:sz w:val="24"/>
              <w:szCs w:val="24"/>
            </w:rPr>
            <w:instrText xml:space="preserve"> CITATION Vél17 \l 12298 </w:instrText>
          </w:r>
          <w:r w:rsidRPr="00644CD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EA2477">
            <w:rPr>
              <w:rFonts w:ascii="Times New Roman" w:hAnsi="Times New Roman" w:cs="Times New Roman"/>
              <w:noProof/>
              <w:sz w:val="24"/>
              <w:szCs w:val="24"/>
            </w:rPr>
            <w:t>(Vélez, 2017)</w:t>
          </w:r>
          <w:r w:rsidRPr="00644CD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</w:p>
    <w:p w14:paraId="561FE96F" w14:textId="77777777" w:rsidR="00187627" w:rsidRPr="00644CDE" w:rsidRDefault="00187627" w:rsidP="00187627">
      <w:pPr>
        <w:pStyle w:val="Prrafodelista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4B322D" w14:textId="77777777" w:rsidR="00187627" w:rsidRDefault="00187627" w:rsidP="00187627">
      <w:pPr>
        <w:pStyle w:val="Prrafodelista"/>
        <w:spacing w:after="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09C92" w14:textId="77777777" w:rsidR="00187627" w:rsidRDefault="00187627" w:rsidP="00187627">
      <w:pPr>
        <w:pStyle w:val="Prrafodelista"/>
        <w:spacing w:after="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37E08" w14:textId="77777777" w:rsidR="00187627" w:rsidRDefault="00187627" w:rsidP="00187627">
      <w:pPr>
        <w:pStyle w:val="Prrafodelista"/>
        <w:spacing w:after="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6CF72" w14:textId="77777777" w:rsidR="00187627" w:rsidRDefault="00187627" w:rsidP="00187627">
      <w:pPr>
        <w:pStyle w:val="Prrafodelista"/>
        <w:spacing w:after="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E140C0" w14:textId="77777777" w:rsidR="00187627" w:rsidRDefault="00187627" w:rsidP="00187627">
      <w:pPr>
        <w:pStyle w:val="Prrafodelista"/>
        <w:spacing w:after="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7DD4A6" w14:textId="77777777" w:rsidR="00187627" w:rsidRDefault="00187627" w:rsidP="00187627">
      <w:pPr>
        <w:pStyle w:val="Prrafodelista"/>
        <w:spacing w:after="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53C869" w14:textId="77777777" w:rsidR="00187627" w:rsidRDefault="00187627" w:rsidP="00187627">
      <w:pPr>
        <w:pStyle w:val="Prrafodelista"/>
        <w:spacing w:after="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C3166" w14:textId="77777777" w:rsidR="00187627" w:rsidRPr="00644CDE" w:rsidRDefault="00187627" w:rsidP="00187627">
      <w:pPr>
        <w:pStyle w:val="Prrafodelista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E7F36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CDE">
        <w:rPr>
          <w:rFonts w:ascii="Times New Roman" w:hAnsi="Times New Roman" w:cs="Times New Roman"/>
          <w:sz w:val="24"/>
          <w:szCs w:val="24"/>
        </w:rPr>
        <w:t>Ficha de observación sobre la calidad del mobiliario ubicado en las franjas del río Carrizal</w:t>
      </w:r>
    </w:p>
    <w:p w14:paraId="7A3FD3F1" w14:textId="77777777" w:rsidR="00187627" w:rsidRPr="00644CDE" w:rsidRDefault="00187627" w:rsidP="00187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4C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FB05D2" wp14:editId="291B14BE">
            <wp:extent cx="5500277" cy="2752725"/>
            <wp:effectExtent l="0" t="0" r="571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623" cy="275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2C619" w14:textId="77777777" w:rsidR="00187627" w:rsidRPr="00644CDE" w:rsidRDefault="00187627" w:rsidP="00187627">
      <w:pPr>
        <w:pStyle w:val="Prrafodelista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4CDE">
        <w:rPr>
          <w:rFonts w:ascii="Times New Roman" w:hAnsi="Times New Roman" w:cs="Times New Roman"/>
          <w:b/>
          <w:bCs/>
          <w:sz w:val="24"/>
          <w:szCs w:val="24"/>
        </w:rPr>
        <w:t xml:space="preserve">Fuente: </w:t>
      </w:r>
      <w:r w:rsidRPr="00644CDE">
        <w:rPr>
          <w:rFonts w:ascii="Times New Roman" w:hAnsi="Times New Roman" w:cs="Times New Roman"/>
          <w:sz w:val="24"/>
          <w:szCs w:val="24"/>
        </w:rPr>
        <w:t xml:space="preserve">Elaborado por autor tomado de referencia de la tesis de </w:t>
      </w:r>
      <w:sdt>
        <w:sdtPr>
          <w:rPr>
            <w:rFonts w:ascii="Times New Roman" w:hAnsi="Times New Roman" w:cs="Times New Roman"/>
            <w:sz w:val="24"/>
            <w:szCs w:val="24"/>
          </w:rPr>
          <w:id w:val="1074087899"/>
          <w:citation/>
        </w:sdtPr>
        <w:sdtEndPr/>
        <w:sdtContent>
          <w:r w:rsidRPr="00644CD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44CDE">
            <w:rPr>
              <w:rFonts w:ascii="Times New Roman" w:hAnsi="Times New Roman" w:cs="Times New Roman"/>
              <w:sz w:val="24"/>
              <w:szCs w:val="24"/>
            </w:rPr>
            <w:instrText xml:space="preserve"> CITATION Vél17 \l 12298 </w:instrText>
          </w:r>
          <w:r w:rsidRPr="00644CD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EA2477">
            <w:rPr>
              <w:rFonts w:ascii="Times New Roman" w:hAnsi="Times New Roman" w:cs="Times New Roman"/>
              <w:noProof/>
              <w:sz w:val="24"/>
              <w:szCs w:val="24"/>
            </w:rPr>
            <w:t>(Vélez, 2017)</w:t>
          </w:r>
          <w:r w:rsidRPr="00644CD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</w:p>
    <w:p w14:paraId="4E66AF88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68D763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1BC8C8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5F27600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A5B391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E6AC26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670BEB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40EF3F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A26F232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262561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74E370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4461A6D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070A02A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BD398E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55F5AB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DBE8F57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8DDDDC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7853848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CCD09A1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0F75FC6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21F330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7B647C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CAC02F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F3BD4CB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55F4431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C7DA79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8154984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B24D01" w14:textId="77777777" w:rsidR="00187627" w:rsidRDefault="00187627" w:rsidP="00187627">
      <w:pPr>
        <w:pStyle w:val="Prrafodelista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E7F3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ANEXO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E7F3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4CDE">
        <w:rPr>
          <w:rFonts w:ascii="Times New Roman" w:hAnsi="Times New Roman" w:cs="Times New Roman"/>
          <w:sz w:val="24"/>
          <w:szCs w:val="24"/>
        </w:rPr>
        <w:t>Formato de encuesta sobre la ocupación del espacio público de las márgenes del río carrizal</w:t>
      </w:r>
    </w:p>
    <w:p w14:paraId="4A410989" w14:textId="77777777" w:rsidR="00187627" w:rsidRDefault="00187627" w:rsidP="0018762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4C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F7937E" wp14:editId="4AE213C7">
            <wp:extent cx="5400040" cy="7810571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1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CDE">
        <w:rPr>
          <w:rFonts w:ascii="Times New Roman" w:hAnsi="Times New Roman" w:cs="Times New Roman"/>
          <w:sz w:val="24"/>
          <w:szCs w:val="24"/>
        </w:rPr>
        <w:tab/>
      </w:r>
      <w:r w:rsidRPr="00644CDE">
        <w:rPr>
          <w:rFonts w:ascii="Times New Roman" w:hAnsi="Times New Roman" w:cs="Times New Roman"/>
          <w:b/>
          <w:bCs/>
          <w:sz w:val="24"/>
          <w:szCs w:val="24"/>
        </w:rPr>
        <w:t xml:space="preserve">Fuente: </w:t>
      </w:r>
      <w:r w:rsidRPr="00644CDE">
        <w:rPr>
          <w:rFonts w:ascii="Times New Roman" w:hAnsi="Times New Roman" w:cs="Times New Roman"/>
          <w:sz w:val="24"/>
          <w:szCs w:val="24"/>
        </w:rPr>
        <w:t xml:space="preserve">Elaborado por autor tomado de referencia de la tesis de </w:t>
      </w:r>
      <w:sdt>
        <w:sdtPr>
          <w:rPr>
            <w:rFonts w:ascii="Times New Roman" w:hAnsi="Times New Roman" w:cs="Times New Roman"/>
            <w:sz w:val="24"/>
            <w:szCs w:val="24"/>
          </w:rPr>
          <w:id w:val="667448375"/>
          <w:citation/>
        </w:sdtPr>
        <w:sdtEndPr/>
        <w:sdtContent>
          <w:r w:rsidRPr="00644CD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44CDE">
            <w:rPr>
              <w:rFonts w:ascii="Times New Roman" w:hAnsi="Times New Roman" w:cs="Times New Roman"/>
              <w:sz w:val="24"/>
              <w:szCs w:val="24"/>
            </w:rPr>
            <w:instrText xml:space="preserve"> CITATION Vél17 \l 12298 </w:instrText>
          </w:r>
          <w:r w:rsidRPr="00644CD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EA2477">
            <w:rPr>
              <w:rFonts w:ascii="Times New Roman" w:hAnsi="Times New Roman" w:cs="Times New Roman"/>
              <w:noProof/>
              <w:sz w:val="24"/>
              <w:szCs w:val="24"/>
            </w:rPr>
            <w:t>(Vélez, 2017)</w:t>
          </w:r>
          <w:r w:rsidRPr="00644CD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</w:p>
    <w:p w14:paraId="2C7E89D8" w14:textId="77777777" w:rsidR="007E59B9" w:rsidRDefault="007E59B9">
      <w:pPr>
        <w:rPr>
          <w:rFonts w:ascii="Times New Roman" w:hAnsi="Times New Roman" w:cs="Times New Roman"/>
          <w:sz w:val="24"/>
          <w:szCs w:val="24"/>
        </w:rPr>
        <w:sectPr w:rsidR="007E59B9" w:rsidSect="007E59B9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1D628132" w14:textId="4D66BA89" w:rsidR="00EF07AD" w:rsidRPr="00554EE2" w:rsidRDefault="00554EE2" w:rsidP="00EF07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F3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ANEXO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E7F3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F07AD" w:rsidRPr="00554EE2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554EE2">
        <w:rPr>
          <w:rFonts w:ascii="Times New Roman" w:eastAsia="Times New Roman" w:hAnsi="Times New Roman" w:cs="Times New Roman"/>
          <w:color w:val="000000"/>
          <w:sz w:val="24"/>
          <w:szCs w:val="24"/>
        </w:rPr>
        <w:t>esultados de encuestas</w:t>
      </w:r>
    </w:p>
    <w:p w14:paraId="7EEA71FE" w14:textId="7E14BE5D" w:rsidR="00EF07AD" w:rsidRDefault="00EF07AD" w:rsidP="007E59B9">
      <w:pPr>
        <w:pStyle w:val="Descripcin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5E2CF86" wp14:editId="45D61C8F">
            <wp:extent cx="8189305" cy="5184475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2" t="17664" r="27991" b="9588"/>
                    <a:stretch/>
                  </pic:blipFill>
                  <pic:spPr bwMode="auto">
                    <a:xfrm>
                      <a:off x="0" y="0"/>
                      <a:ext cx="8229663" cy="52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A29B7" w14:textId="77777777" w:rsidR="007E59B9" w:rsidRDefault="007E59B9" w:rsidP="007E59B9">
      <w:pPr>
        <w:pStyle w:val="Ttulo3"/>
        <w:ind w:left="0" w:firstLine="0"/>
        <w:sectPr w:rsidR="007E59B9" w:rsidSect="00EF07AD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5503953F" w14:textId="15BF9504" w:rsidR="007E59B9" w:rsidRDefault="007E59B9" w:rsidP="007E59B9">
      <w:pPr>
        <w:pStyle w:val="Ttulo3"/>
      </w:pPr>
      <w:r w:rsidRPr="00EF07AD">
        <w:lastRenderedPageBreak/>
        <w:t xml:space="preserve">ANEXO </w:t>
      </w:r>
      <w:r w:rsidR="00554EE2">
        <w:t>4</w:t>
      </w:r>
      <w:r>
        <w:t xml:space="preserve">. </w:t>
      </w:r>
      <w:r w:rsidR="00554EE2">
        <w:t xml:space="preserve">Área de estudio </w:t>
      </w:r>
      <w:r>
        <w:t xml:space="preserve"> </w:t>
      </w:r>
    </w:p>
    <w:p w14:paraId="05816C1B" w14:textId="42128459" w:rsidR="007E59B9" w:rsidRPr="00554EE2" w:rsidRDefault="007E59B9" w:rsidP="007E59B9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4" w:name="_Toc66466490"/>
      <w:r w:rsidRPr="00554E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Ocupación del espacio público y seguridad en T2 y T3</w:t>
      </w:r>
      <w:r w:rsidRPr="00554EE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74076E2E" wp14:editId="5C1ACA47">
            <wp:extent cx="5745480" cy="3669957"/>
            <wp:effectExtent l="0" t="0" r="7620" b="698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7" t="24082" r="9837" b="14905"/>
                    <a:stretch/>
                  </pic:blipFill>
                  <pic:spPr bwMode="auto">
                    <a:xfrm>
                      <a:off x="0" y="0"/>
                      <a:ext cx="5794423" cy="3701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4"/>
    </w:p>
    <w:p w14:paraId="511CEF98" w14:textId="77777777" w:rsidR="007E59B9" w:rsidRDefault="007E59B9" w:rsidP="007E59B9">
      <w:pPr>
        <w:spacing w:after="0" w:line="48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C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Fuente</w:t>
      </w:r>
      <w:r w:rsidRPr="00644CDE">
        <w:rPr>
          <w:rFonts w:ascii="Times New Roman" w:eastAsia="Times New Roman" w:hAnsi="Times New Roman" w:cs="Times New Roman"/>
          <w:color w:val="000000"/>
          <w:sz w:val="24"/>
          <w:szCs w:val="24"/>
        </w:rPr>
        <w:t>: Elaboración propia</w:t>
      </w:r>
    </w:p>
    <w:p w14:paraId="5E20855D" w14:textId="5B6C2179" w:rsidR="007E59B9" w:rsidRPr="00554EE2" w:rsidRDefault="007E59B9" w:rsidP="007E59B9">
      <w:pPr>
        <w:spacing w:before="240"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" w:name="_Toc66466491"/>
      <w:r w:rsidRPr="00554EE2">
        <w:rPr>
          <w:rFonts w:ascii="Times New Roman" w:hAnsi="Times New Roman" w:cs="Times New Roman"/>
          <w:sz w:val="24"/>
          <w:szCs w:val="24"/>
        </w:rPr>
        <w:t>Ocupación del espacio público y mobiliario en T2 y T3</w:t>
      </w:r>
      <w:r w:rsidRPr="00554EE2">
        <w:rPr>
          <w:noProof/>
        </w:rPr>
        <w:drawing>
          <wp:inline distT="0" distB="0" distL="0" distR="0" wp14:anchorId="0ACEF178" wp14:editId="40123CBF">
            <wp:extent cx="5845342" cy="3484605"/>
            <wp:effectExtent l="0" t="0" r="3175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55" t="15787" r="10598" b="25607"/>
                    <a:stretch/>
                  </pic:blipFill>
                  <pic:spPr bwMode="auto">
                    <a:xfrm>
                      <a:off x="0" y="0"/>
                      <a:ext cx="5886797" cy="3509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5"/>
    </w:p>
    <w:p w14:paraId="20A93740" w14:textId="77777777" w:rsidR="007E59B9" w:rsidRDefault="007E59B9" w:rsidP="007E59B9">
      <w:pPr>
        <w:spacing w:after="0" w:line="48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44C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Fuente</w:t>
      </w:r>
      <w:r w:rsidRPr="00644CDE">
        <w:rPr>
          <w:rFonts w:ascii="Times New Roman" w:eastAsia="Times New Roman" w:hAnsi="Times New Roman" w:cs="Times New Roman"/>
          <w:color w:val="000000"/>
          <w:sz w:val="24"/>
          <w:szCs w:val="24"/>
        </w:rPr>
        <w:t>: Elaboración propia</w:t>
      </w:r>
    </w:p>
    <w:p w14:paraId="16B94C66" w14:textId="5E4D024F" w:rsidR="007E59B9" w:rsidRDefault="007E59B9" w:rsidP="00554EE2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bookmarkStart w:id="6" w:name="_Toc66466492"/>
      <w:r>
        <w:rPr>
          <w:rFonts w:ascii="Times New Roman" w:hAnsi="Times New Roman" w:cs="Times New Roman"/>
          <w:sz w:val="24"/>
          <w:szCs w:val="24"/>
        </w:rPr>
        <w:lastRenderedPageBreak/>
        <w:t xml:space="preserve">Resultado de caminerías en T2 y T3 </w:t>
      </w:r>
      <w:r>
        <w:rPr>
          <w:noProof/>
        </w:rPr>
        <w:drawing>
          <wp:inline distT="0" distB="0" distL="0" distR="0" wp14:anchorId="16B12F0D" wp14:editId="2666BA06">
            <wp:extent cx="5575603" cy="3682313"/>
            <wp:effectExtent l="0" t="0" r="635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03" t="18731" r="9837" b="24536"/>
                    <a:stretch/>
                  </pic:blipFill>
                  <pic:spPr bwMode="auto">
                    <a:xfrm>
                      <a:off x="0" y="0"/>
                      <a:ext cx="5616481" cy="3709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6"/>
    </w:p>
    <w:p w14:paraId="5DB496BB" w14:textId="77777777" w:rsidR="007E59B9" w:rsidRDefault="007E59B9" w:rsidP="007E59B9">
      <w:pPr>
        <w:spacing w:after="0" w:line="48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44C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Fuente</w:t>
      </w:r>
      <w:r w:rsidRPr="00644CDE">
        <w:rPr>
          <w:rFonts w:ascii="Times New Roman" w:eastAsia="Times New Roman" w:hAnsi="Times New Roman" w:cs="Times New Roman"/>
          <w:color w:val="000000"/>
          <w:sz w:val="24"/>
          <w:szCs w:val="24"/>
        </w:rPr>
        <w:t>: Elaboración propia</w:t>
      </w:r>
    </w:p>
    <w:sectPr w:rsidR="007E59B9" w:rsidSect="00554EE2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34139"/>
    <w:multiLevelType w:val="multilevel"/>
    <w:tmpl w:val="A84E57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ajorBidi"/>
        <w:b/>
        <w:bCs/>
      </w:rPr>
    </w:lvl>
    <w:lvl w:ilvl="1">
      <w:start w:val="1"/>
      <w:numFmt w:val="decimal"/>
      <w:pStyle w:val="Ttulo2"/>
      <w:isLgl/>
      <w:lvlText w:val="%1.%2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14942F1"/>
    <w:multiLevelType w:val="multilevel"/>
    <w:tmpl w:val="D75C7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8127BD9"/>
    <w:multiLevelType w:val="hybridMultilevel"/>
    <w:tmpl w:val="1BEC8954"/>
    <w:lvl w:ilvl="0" w:tplc="F30236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27"/>
    <w:rsid w:val="00092FBF"/>
    <w:rsid w:val="00187627"/>
    <w:rsid w:val="00554EE2"/>
    <w:rsid w:val="007E59B9"/>
    <w:rsid w:val="00B2070D"/>
    <w:rsid w:val="00D44DE9"/>
    <w:rsid w:val="00DC6BB7"/>
    <w:rsid w:val="00EF07AD"/>
    <w:rsid w:val="00F94D6C"/>
    <w:rsid w:val="00FB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37D4"/>
  <w15:chartTrackingRefBased/>
  <w15:docId w15:val="{8AE0689F-CF7F-408E-AD3B-7F8A79EE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27"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187627"/>
    <w:pPr>
      <w:keepNext/>
      <w:keepLines/>
      <w:spacing w:after="0" w:line="240" w:lineRule="auto"/>
      <w:ind w:firstLine="284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  <w:lang w:eastAsia="es-EC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187627"/>
    <w:pPr>
      <w:keepNext/>
      <w:keepLines/>
      <w:numPr>
        <w:ilvl w:val="1"/>
        <w:numId w:val="1"/>
      </w:numPr>
      <w:spacing w:after="0" w:line="480" w:lineRule="auto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EF07AD"/>
    <w:pPr>
      <w:keepNext/>
      <w:keepLines/>
      <w:spacing w:before="40" w:after="0" w:line="480" w:lineRule="auto"/>
      <w:ind w:left="1080" w:hanging="720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7627"/>
    <w:rPr>
      <w:rFonts w:ascii="Times New Roman" w:eastAsiaTheme="majorEastAsia" w:hAnsi="Times New Roman" w:cstheme="majorBidi"/>
      <w:b/>
      <w:sz w:val="24"/>
      <w:szCs w:val="32"/>
      <w:lang w:eastAsia="es-EC"/>
    </w:rPr>
  </w:style>
  <w:style w:type="character" w:customStyle="1" w:styleId="Ttulo2Car">
    <w:name w:val="Título 2 Car"/>
    <w:basedOn w:val="Fuentedeprrafopredeter"/>
    <w:link w:val="Ttulo2"/>
    <w:uiPriority w:val="9"/>
    <w:rsid w:val="0018762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EF07AD"/>
    <w:rPr>
      <w:rFonts w:ascii="Times New Roman" w:eastAsia="Times New Roman" w:hAnsi="Times New Roman" w:cs="Times New Roman"/>
      <w:b/>
      <w:sz w:val="24"/>
      <w:szCs w:val="24"/>
    </w:rPr>
  </w:style>
  <w:style w:type="paragraph" w:styleId="Prrafodelista">
    <w:name w:val="List Paragraph"/>
    <w:basedOn w:val="Normal"/>
    <w:uiPriority w:val="34"/>
    <w:qFormat/>
    <w:rsid w:val="00187627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18762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Vél17</b:Tag>
    <b:SourceType>JournalArticle</b:SourceType>
    <b:Guid>{D3212836-6788-43E2-8BF6-299E45C0D59C}</b:Guid>
    <b:Title>Los márgenes de los ríos urbanos como espacio público integrador. Relación entre las condiciones espaciales y sociales en las orillas del río Tomebamba</b:Title>
    <b:JournalName>Universidad de Cuenca. Facultad de Arquitectura y Urbanismo</b:JournalName>
    <b:Year>2017</b:Year>
    <b:Author>
      <b:Author>
        <b:NameList>
          <b:Person>
            <b:Last>Vélez</b:Last>
            <b:First>Ximena</b:First>
          </b:Person>
        </b:NameList>
      </b:Author>
    </b:Author>
    <b:RefOrder>12</b:RefOrder>
  </b:Source>
</b:Sources>
</file>

<file path=customXml/itemProps1.xml><?xml version="1.0" encoding="utf-8"?>
<ds:datastoreItem xmlns:ds="http://schemas.openxmlformats.org/officeDocument/2006/customXml" ds:itemID="{81DCF7DB-1DC0-429E-AFE9-1E24891A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C. Velez</dc:creator>
  <cp:keywords/>
  <dc:description/>
  <cp:lastModifiedBy>Lily C. Velez</cp:lastModifiedBy>
  <cp:revision>2</cp:revision>
  <dcterms:created xsi:type="dcterms:W3CDTF">2021-03-13T01:01:00Z</dcterms:created>
  <dcterms:modified xsi:type="dcterms:W3CDTF">2021-03-13T01:01:00Z</dcterms:modified>
</cp:coreProperties>
</file>