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2C" w:rsidRPr="00051643" w:rsidRDefault="00051643">
      <w:pPr>
        <w:rPr>
          <w:rFonts w:ascii="Times New Roman" w:hAnsi="Times New Roman" w:cs="Times New Roman"/>
          <w:sz w:val="24"/>
          <w:szCs w:val="24"/>
        </w:rPr>
      </w:pPr>
      <w:r w:rsidRPr="00051643">
        <w:rPr>
          <w:rFonts w:ascii="Times New Roman" w:hAnsi="Times New Roman" w:cs="Times New Roman"/>
          <w:sz w:val="24"/>
          <w:szCs w:val="24"/>
        </w:rPr>
        <w:t>Tablas.</w:t>
      </w:r>
    </w:p>
    <w:p w:rsidR="00051643" w:rsidRPr="00051643" w:rsidRDefault="00051643" w:rsidP="00051643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51643">
        <w:rPr>
          <w:rFonts w:ascii="Times New Roman" w:eastAsia="Arial" w:hAnsi="Times New Roman" w:cs="Times New Roman"/>
          <w:sz w:val="24"/>
          <w:szCs w:val="24"/>
        </w:rPr>
        <w:t>Tabla 1. Distribución de trabajadores según los efectos auditivos del ruido.</w:t>
      </w:r>
    </w:p>
    <w:tbl>
      <w:tblPr>
        <w:tblStyle w:val="Sombreadomedio2-nfasis5"/>
        <w:tblW w:w="3750" w:type="pct"/>
        <w:jc w:val="center"/>
        <w:tblLook w:val="0660" w:firstRow="1" w:lastRow="1" w:firstColumn="0" w:lastColumn="0" w:noHBand="1" w:noVBand="1"/>
      </w:tblPr>
      <w:tblGrid>
        <w:gridCol w:w="2809"/>
        <w:gridCol w:w="1910"/>
        <w:gridCol w:w="1910"/>
      </w:tblGrid>
      <w:tr w:rsidR="00051643" w:rsidRPr="00051643" w:rsidTr="00C7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67" w:type="pct"/>
            <w:shd w:val="clear" w:color="auto" w:fill="auto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Efecto auditivo</w:t>
            </w:r>
          </w:p>
        </w:tc>
        <w:tc>
          <w:tcPr>
            <w:tcW w:w="1667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Número</w:t>
            </w:r>
          </w:p>
        </w:tc>
        <w:tc>
          <w:tcPr>
            <w:tcW w:w="1666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  <w:p w:rsidR="00051643" w:rsidRPr="00051643" w:rsidRDefault="00051643" w:rsidP="00C74C4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51643" w:rsidRPr="00051643" w:rsidTr="00C74C45">
        <w:trPr>
          <w:jc w:val="center"/>
        </w:trPr>
        <w:tc>
          <w:tcPr>
            <w:tcW w:w="1667" w:type="pct"/>
            <w:shd w:val="clear" w:color="auto" w:fill="auto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Hipoacusia Neurosensorial</w:t>
            </w:r>
          </w:p>
        </w:tc>
        <w:tc>
          <w:tcPr>
            <w:tcW w:w="1667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051643" w:rsidRPr="00051643" w:rsidTr="00C74C45">
        <w:trPr>
          <w:jc w:val="center"/>
        </w:trPr>
        <w:tc>
          <w:tcPr>
            <w:tcW w:w="1667" w:type="pct"/>
            <w:shd w:val="clear" w:color="auto" w:fill="auto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Fatiga acústica</w:t>
            </w:r>
          </w:p>
        </w:tc>
        <w:tc>
          <w:tcPr>
            <w:tcW w:w="1667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051643" w:rsidRPr="00051643" w:rsidTr="00C74C45">
        <w:trPr>
          <w:jc w:val="center"/>
        </w:trPr>
        <w:tc>
          <w:tcPr>
            <w:tcW w:w="1667" w:type="pct"/>
            <w:shd w:val="clear" w:color="auto" w:fill="auto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Acufenos</w:t>
            </w:r>
          </w:p>
        </w:tc>
        <w:tc>
          <w:tcPr>
            <w:tcW w:w="1667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051643" w:rsidRPr="00051643" w:rsidTr="00C74C45">
        <w:trPr>
          <w:jc w:val="center"/>
        </w:trPr>
        <w:tc>
          <w:tcPr>
            <w:tcW w:w="1667" w:type="pct"/>
            <w:shd w:val="clear" w:color="auto" w:fill="auto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Hipersensibilidad</w:t>
            </w:r>
          </w:p>
        </w:tc>
        <w:tc>
          <w:tcPr>
            <w:tcW w:w="1667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51643" w:rsidRPr="00051643" w:rsidTr="00C74C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67" w:type="pct"/>
            <w:shd w:val="clear" w:color="auto" w:fill="auto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67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6" w:type="pct"/>
            <w:shd w:val="clear" w:color="auto" w:fill="auto"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</w:tbl>
    <w:p w:rsidR="00051643" w:rsidRPr="00051643" w:rsidRDefault="00051643" w:rsidP="00051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643">
        <w:rPr>
          <w:rFonts w:ascii="Times New Roman" w:hAnsi="Times New Roman" w:cs="Times New Roman"/>
          <w:i/>
          <w:sz w:val="24"/>
          <w:szCs w:val="24"/>
        </w:rPr>
        <w:t>Fuente: Ficha clínica</w:t>
      </w:r>
      <w:r w:rsidRPr="00051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643" w:rsidRPr="00051643" w:rsidRDefault="00051643" w:rsidP="00051643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051643" w:rsidRPr="00051643" w:rsidRDefault="00051643" w:rsidP="00051643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51643">
        <w:rPr>
          <w:rFonts w:ascii="Times New Roman" w:eastAsia="Arial" w:hAnsi="Times New Roman" w:cs="Times New Roman"/>
          <w:sz w:val="24"/>
          <w:szCs w:val="24"/>
        </w:rPr>
        <w:t xml:space="preserve">Tabla 2. Distribución de trabajadores según </w:t>
      </w:r>
      <w:bookmarkStart w:id="0" w:name="_GoBack"/>
      <w:bookmarkEnd w:id="0"/>
      <w:r w:rsidR="00B17DB6" w:rsidRPr="00051643">
        <w:rPr>
          <w:rFonts w:ascii="Times New Roman" w:eastAsia="Arial" w:hAnsi="Times New Roman" w:cs="Times New Roman"/>
          <w:sz w:val="24"/>
          <w:szCs w:val="24"/>
        </w:rPr>
        <w:t>los efectos extra-auditivos</w:t>
      </w:r>
      <w:r w:rsidRPr="00051643">
        <w:rPr>
          <w:rFonts w:ascii="Times New Roman" w:eastAsia="Arial" w:hAnsi="Times New Roman" w:cs="Times New Roman"/>
          <w:sz w:val="24"/>
          <w:szCs w:val="24"/>
        </w:rPr>
        <w:t xml:space="preserve"> del ruido.</w:t>
      </w:r>
    </w:p>
    <w:tbl>
      <w:tblPr>
        <w:tblStyle w:val="Sombreadomedio2-nfasis5"/>
        <w:tblW w:w="3750" w:type="pct"/>
        <w:jc w:val="center"/>
        <w:tblLook w:val="0660" w:firstRow="1" w:lastRow="1" w:firstColumn="0" w:lastColumn="0" w:noHBand="1" w:noVBand="1"/>
      </w:tblPr>
      <w:tblGrid>
        <w:gridCol w:w="2716"/>
        <w:gridCol w:w="2097"/>
        <w:gridCol w:w="1816"/>
      </w:tblGrid>
      <w:tr w:rsidR="00051643" w:rsidRPr="00051643" w:rsidTr="00C7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Efecto extra- auditivo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Número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051643" w:rsidRPr="00051643" w:rsidTr="00C74C45">
        <w:trPr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Nerviosismo y Ansiedad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64,2</w:t>
            </w:r>
          </w:p>
        </w:tc>
      </w:tr>
      <w:tr w:rsidR="00051643" w:rsidRPr="00051643" w:rsidTr="00C74C45">
        <w:trPr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Síntomas Psicosomáticos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28,3</w:t>
            </w:r>
          </w:p>
        </w:tc>
      </w:tr>
      <w:tr w:rsidR="00051643" w:rsidRPr="00051643" w:rsidTr="00C74C45">
        <w:trPr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Psicopatías Problemáticas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5,6</w:t>
            </w:r>
          </w:p>
        </w:tc>
      </w:tr>
      <w:tr w:rsidR="00051643" w:rsidRPr="00051643" w:rsidTr="00C74C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79" w:type="pct"/>
            <w:shd w:val="clear" w:color="auto" w:fill="auto"/>
            <w:noWrap/>
            <w:vAlign w:val="center"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Inadecuación y Temor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sz w:val="24"/>
                <w:szCs w:val="24"/>
              </w:rPr>
              <w:t>11,3</w:t>
            </w:r>
          </w:p>
        </w:tc>
      </w:tr>
    </w:tbl>
    <w:p w:rsidR="00051643" w:rsidRPr="00051643" w:rsidRDefault="00051643" w:rsidP="00051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643">
        <w:rPr>
          <w:rFonts w:ascii="Times New Roman" w:hAnsi="Times New Roman" w:cs="Times New Roman"/>
          <w:sz w:val="24"/>
          <w:szCs w:val="24"/>
        </w:rPr>
        <w:t>Fuente:</w:t>
      </w:r>
      <w:r w:rsidRPr="00051643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Pr="00051643">
        <w:rPr>
          <w:rFonts w:ascii="Times New Roman" w:eastAsia="Arial" w:hAnsi="Times New Roman" w:cs="Times New Roman"/>
          <w:sz w:val="24"/>
          <w:szCs w:val="24"/>
        </w:rPr>
        <w:t>est psicométrico</w:t>
      </w:r>
    </w:p>
    <w:p w:rsidR="00051643" w:rsidRPr="00051643" w:rsidRDefault="00051643">
      <w:pPr>
        <w:rPr>
          <w:rFonts w:ascii="Times New Roman" w:hAnsi="Times New Roman" w:cs="Times New Roman"/>
          <w:sz w:val="24"/>
          <w:szCs w:val="24"/>
        </w:rPr>
      </w:pPr>
    </w:p>
    <w:p w:rsidR="00051643" w:rsidRPr="00051643" w:rsidRDefault="00051643">
      <w:pPr>
        <w:rPr>
          <w:rFonts w:ascii="Times New Roman" w:hAnsi="Times New Roman" w:cs="Times New Roman"/>
          <w:sz w:val="24"/>
          <w:szCs w:val="24"/>
        </w:rPr>
      </w:pPr>
    </w:p>
    <w:p w:rsidR="00051643" w:rsidRPr="00051643" w:rsidRDefault="00051643">
      <w:pPr>
        <w:rPr>
          <w:rFonts w:ascii="Times New Roman" w:hAnsi="Times New Roman" w:cs="Times New Roman"/>
          <w:b/>
          <w:sz w:val="24"/>
          <w:szCs w:val="24"/>
        </w:rPr>
      </w:pPr>
      <w:r w:rsidRPr="00051643">
        <w:rPr>
          <w:rFonts w:ascii="Times New Roman" w:hAnsi="Times New Roman" w:cs="Times New Roman"/>
          <w:b/>
          <w:sz w:val="24"/>
          <w:szCs w:val="24"/>
        </w:rPr>
        <w:t>Otras pablas que no están en el manuscrito como tal:</w:t>
      </w:r>
    </w:p>
    <w:p w:rsidR="00051643" w:rsidRPr="00051643" w:rsidRDefault="00051643" w:rsidP="00051643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51643">
        <w:rPr>
          <w:rFonts w:ascii="Times New Roman" w:eastAsia="Arial" w:hAnsi="Times New Roman" w:cs="Times New Roman"/>
          <w:b/>
          <w:sz w:val="24"/>
          <w:szCs w:val="24"/>
        </w:rPr>
        <w:t xml:space="preserve">Tabla. </w:t>
      </w:r>
      <w:r w:rsidRPr="00051643">
        <w:rPr>
          <w:rFonts w:ascii="Times New Roman" w:eastAsia="Arial" w:hAnsi="Times New Roman" w:cs="Times New Roman"/>
          <w:sz w:val="24"/>
          <w:szCs w:val="24"/>
        </w:rPr>
        <w:t xml:space="preserve">Distribución de trabajadores según edad. </w:t>
      </w:r>
    </w:p>
    <w:tbl>
      <w:tblPr>
        <w:tblStyle w:val="Sombreadoclaro-nfasis1"/>
        <w:tblW w:w="3750" w:type="pct"/>
        <w:jc w:val="center"/>
        <w:tblLook w:val="0660" w:firstRow="1" w:lastRow="1" w:firstColumn="0" w:lastColumn="0" w:noHBand="1" w:noVBand="1"/>
      </w:tblPr>
      <w:tblGrid>
        <w:gridCol w:w="2210"/>
        <w:gridCol w:w="2210"/>
        <w:gridCol w:w="2209"/>
      </w:tblGrid>
      <w:tr w:rsidR="00B17DB6" w:rsidRPr="00B17DB6" w:rsidTr="00C7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EDAD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Número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B17DB6" w:rsidRPr="00B17DB6" w:rsidTr="00C74C45">
        <w:trPr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20 – 29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13,2</w:t>
            </w:r>
          </w:p>
        </w:tc>
      </w:tr>
      <w:tr w:rsidR="00B17DB6" w:rsidRPr="00B17DB6" w:rsidTr="00C74C45">
        <w:trPr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30 – 39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24,5</w:t>
            </w:r>
          </w:p>
        </w:tc>
      </w:tr>
      <w:tr w:rsidR="00B17DB6" w:rsidRPr="00B17DB6" w:rsidTr="00C74C45">
        <w:trPr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40 – 49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32,1</w:t>
            </w:r>
          </w:p>
        </w:tc>
      </w:tr>
      <w:tr w:rsidR="00B17DB6" w:rsidRPr="00B17DB6" w:rsidTr="00C74C45">
        <w:trPr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50 – 59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20,8</w:t>
            </w:r>
          </w:p>
        </w:tc>
      </w:tr>
      <w:tr w:rsidR="00B17DB6" w:rsidRPr="00B17DB6" w:rsidTr="00C74C45">
        <w:trPr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60 y más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B17DB6" w:rsidRPr="00B17DB6" w:rsidTr="00C74C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667" w:type="pct"/>
            <w:noWrap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667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666" w:type="pct"/>
          </w:tcPr>
          <w:p w:rsidR="00051643" w:rsidRPr="00B17DB6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B17DB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</w:tbl>
    <w:p w:rsidR="00051643" w:rsidRPr="00051643" w:rsidRDefault="00051643" w:rsidP="00051643">
      <w:pPr>
        <w:pStyle w:val="Textonotapie"/>
        <w:rPr>
          <w:rFonts w:ascii="Times New Roman" w:eastAsia="Arial" w:hAnsi="Times New Roman"/>
          <w:i/>
          <w:sz w:val="24"/>
          <w:szCs w:val="24"/>
        </w:rPr>
      </w:pPr>
      <w:r w:rsidRPr="00051643">
        <w:rPr>
          <w:rFonts w:ascii="Times New Roman" w:hAnsi="Times New Roman"/>
          <w:i/>
          <w:sz w:val="24"/>
          <w:szCs w:val="24"/>
        </w:rPr>
        <w:t>Fuente: Ficha clínica.</w:t>
      </w:r>
    </w:p>
    <w:p w:rsidR="00051643" w:rsidRPr="00051643" w:rsidRDefault="00051643">
      <w:pPr>
        <w:rPr>
          <w:rFonts w:ascii="Times New Roman" w:hAnsi="Times New Roman" w:cs="Times New Roman"/>
          <w:sz w:val="24"/>
          <w:szCs w:val="24"/>
        </w:rPr>
      </w:pPr>
    </w:p>
    <w:p w:rsidR="00051643" w:rsidRPr="00051643" w:rsidRDefault="00B17DB6" w:rsidP="00051643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Tabla</w:t>
      </w:r>
      <w:r w:rsidR="00051643" w:rsidRPr="00051643">
        <w:rPr>
          <w:rFonts w:ascii="Times New Roman" w:eastAsia="Arial" w:hAnsi="Times New Roman" w:cs="Times New Roman"/>
          <w:b/>
          <w:sz w:val="24"/>
          <w:szCs w:val="24"/>
        </w:rPr>
        <w:t xml:space="preserve">. Distribución de </w:t>
      </w:r>
      <w:r w:rsidR="00051643" w:rsidRPr="00051643">
        <w:rPr>
          <w:rFonts w:ascii="Times New Roman" w:hAnsi="Times New Roman" w:cs="Times New Roman"/>
          <w:b/>
          <w:i/>
          <w:sz w:val="24"/>
          <w:szCs w:val="24"/>
        </w:rPr>
        <w:t>trabajadores</w:t>
      </w:r>
      <w:r w:rsidR="00051643" w:rsidRPr="00051643">
        <w:rPr>
          <w:rFonts w:ascii="Times New Roman" w:eastAsia="Arial" w:hAnsi="Times New Roman" w:cs="Times New Roman"/>
          <w:b/>
          <w:sz w:val="24"/>
          <w:szCs w:val="24"/>
        </w:rPr>
        <w:t xml:space="preserve"> según tiempo de exposición al ruido.</w:t>
      </w:r>
    </w:p>
    <w:tbl>
      <w:tblPr>
        <w:tblStyle w:val="Sombreadoclaro-nfasis1"/>
        <w:tblW w:w="4021" w:type="pct"/>
        <w:jc w:val="center"/>
        <w:tblLook w:val="0660" w:firstRow="1" w:lastRow="1" w:firstColumn="0" w:lastColumn="0" w:noHBand="1" w:noVBand="1"/>
      </w:tblPr>
      <w:tblGrid>
        <w:gridCol w:w="3983"/>
        <w:gridCol w:w="1562"/>
        <w:gridCol w:w="1563"/>
      </w:tblGrid>
      <w:tr w:rsidR="00051643" w:rsidRPr="00051643" w:rsidTr="00C7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Tiempo de exposición al ruido (años)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Número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051643" w:rsidRPr="00051643" w:rsidTr="00C74C45">
        <w:trPr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Menos de 5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051643" w:rsidRPr="00051643" w:rsidTr="00C74C45">
        <w:trPr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6 – 10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20,8</w:t>
            </w:r>
          </w:p>
        </w:tc>
      </w:tr>
      <w:tr w:rsidR="00051643" w:rsidRPr="00051643" w:rsidTr="00C74C45">
        <w:trPr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11 – 15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30,2</w:t>
            </w:r>
          </w:p>
        </w:tc>
      </w:tr>
      <w:tr w:rsidR="00051643" w:rsidRPr="00051643" w:rsidTr="00C74C45">
        <w:trPr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16 – 20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28,3</w:t>
            </w:r>
          </w:p>
        </w:tc>
      </w:tr>
      <w:tr w:rsidR="00051643" w:rsidRPr="00051643" w:rsidTr="00C74C45">
        <w:trPr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más de 20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5,7</w:t>
            </w:r>
          </w:p>
        </w:tc>
      </w:tr>
      <w:tr w:rsidR="00051643" w:rsidRPr="00051643" w:rsidTr="00C74C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56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217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</w:tbl>
    <w:p w:rsidR="00051643" w:rsidRPr="00051643" w:rsidRDefault="00051643" w:rsidP="00051643">
      <w:pPr>
        <w:pStyle w:val="Textonotapie"/>
        <w:rPr>
          <w:rFonts w:ascii="Times New Roman" w:hAnsi="Times New Roman"/>
          <w:i/>
          <w:sz w:val="24"/>
          <w:szCs w:val="24"/>
        </w:rPr>
      </w:pPr>
      <w:r w:rsidRPr="00051643">
        <w:rPr>
          <w:rFonts w:ascii="Times New Roman" w:hAnsi="Times New Roman"/>
          <w:i/>
          <w:sz w:val="24"/>
          <w:szCs w:val="24"/>
        </w:rPr>
        <w:t>Fuente: Ficha clínica.</w:t>
      </w:r>
    </w:p>
    <w:p w:rsidR="00051643" w:rsidRPr="00051643" w:rsidRDefault="00051643" w:rsidP="00051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643" w:rsidRPr="00051643" w:rsidRDefault="00051643" w:rsidP="00051643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051643">
        <w:rPr>
          <w:rFonts w:ascii="Times New Roman" w:eastAsia="Arial" w:hAnsi="Times New Roman" w:cs="Times New Roman"/>
          <w:b/>
          <w:sz w:val="24"/>
          <w:szCs w:val="24"/>
        </w:rPr>
        <w:t xml:space="preserve">Tabla. </w:t>
      </w:r>
      <w:r w:rsidRPr="00051643">
        <w:rPr>
          <w:rFonts w:ascii="Times New Roman" w:eastAsia="Arial" w:hAnsi="Times New Roman" w:cs="Times New Roman"/>
          <w:b/>
          <w:sz w:val="24"/>
          <w:szCs w:val="24"/>
        </w:rPr>
        <w:t>Distribución de trabajadores según los antecedentes patológicos personales.</w:t>
      </w:r>
    </w:p>
    <w:tbl>
      <w:tblPr>
        <w:tblStyle w:val="Sombreadoclaro-nfasis1"/>
        <w:tblW w:w="3860" w:type="pct"/>
        <w:jc w:val="center"/>
        <w:tblLook w:val="0660" w:firstRow="1" w:lastRow="1" w:firstColumn="0" w:lastColumn="0" w:noHBand="1" w:noVBand="1"/>
      </w:tblPr>
      <w:tblGrid>
        <w:gridCol w:w="3923"/>
        <w:gridCol w:w="1056"/>
        <w:gridCol w:w="1844"/>
      </w:tblGrid>
      <w:tr w:rsidR="00051643" w:rsidRPr="00051643" w:rsidTr="00C7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jc w:val="center"/>
        </w:trPr>
        <w:tc>
          <w:tcPr>
            <w:tcW w:w="2536" w:type="pct"/>
            <w:noWrap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Antecedentes patológicos personales</w:t>
            </w:r>
          </w:p>
        </w:tc>
        <w:tc>
          <w:tcPr>
            <w:tcW w:w="896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Número</w:t>
            </w:r>
          </w:p>
        </w:tc>
        <w:tc>
          <w:tcPr>
            <w:tcW w:w="1568" w:type="pct"/>
            <w:vAlign w:val="center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051643" w:rsidRPr="00051643" w:rsidTr="00C74C45">
        <w:trPr>
          <w:trHeight w:val="419"/>
          <w:jc w:val="center"/>
        </w:trPr>
        <w:tc>
          <w:tcPr>
            <w:tcW w:w="2536" w:type="pct"/>
            <w:noWrap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Hipertensión arterial</w:t>
            </w:r>
          </w:p>
        </w:tc>
        <w:tc>
          <w:tcPr>
            <w:tcW w:w="896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568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20,8</w:t>
            </w:r>
          </w:p>
        </w:tc>
      </w:tr>
      <w:tr w:rsidR="00051643" w:rsidRPr="00051643" w:rsidTr="00C74C45">
        <w:trPr>
          <w:trHeight w:val="419"/>
          <w:jc w:val="center"/>
        </w:trPr>
        <w:tc>
          <w:tcPr>
            <w:tcW w:w="2536" w:type="pct"/>
            <w:noWrap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Diabetes Mellitus</w:t>
            </w:r>
          </w:p>
        </w:tc>
        <w:tc>
          <w:tcPr>
            <w:tcW w:w="896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68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9,4</w:t>
            </w:r>
          </w:p>
        </w:tc>
      </w:tr>
      <w:tr w:rsidR="00051643" w:rsidRPr="00051643" w:rsidTr="00C74C45">
        <w:trPr>
          <w:trHeight w:val="419"/>
          <w:jc w:val="center"/>
        </w:trPr>
        <w:tc>
          <w:tcPr>
            <w:tcW w:w="2536" w:type="pct"/>
            <w:noWrap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Cardiopatía Isquémica</w:t>
            </w:r>
          </w:p>
        </w:tc>
        <w:tc>
          <w:tcPr>
            <w:tcW w:w="896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68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5,7</w:t>
            </w:r>
          </w:p>
        </w:tc>
      </w:tr>
      <w:tr w:rsidR="00051643" w:rsidRPr="00051643" w:rsidTr="00C74C45">
        <w:trPr>
          <w:trHeight w:val="419"/>
          <w:jc w:val="center"/>
        </w:trPr>
        <w:tc>
          <w:tcPr>
            <w:tcW w:w="2536" w:type="pct"/>
            <w:noWrap/>
          </w:tcPr>
          <w:p w:rsidR="00051643" w:rsidRPr="00051643" w:rsidRDefault="00051643" w:rsidP="00C74C45">
            <w:pPr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Otros </w:t>
            </w:r>
          </w:p>
        </w:tc>
        <w:tc>
          <w:tcPr>
            <w:tcW w:w="896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68" w:type="pct"/>
          </w:tcPr>
          <w:p w:rsidR="00051643" w:rsidRPr="00051643" w:rsidRDefault="00051643" w:rsidP="00C74C45">
            <w:pPr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051643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3,8</w:t>
            </w:r>
          </w:p>
        </w:tc>
      </w:tr>
      <w:tr w:rsidR="00051643" w:rsidRPr="00051643" w:rsidTr="00C74C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tcW w:w="2536" w:type="pct"/>
            <w:noWrap/>
          </w:tcPr>
          <w:p w:rsidR="00051643" w:rsidRPr="00051643" w:rsidRDefault="00051643" w:rsidP="00C74C45">
            <w:pP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051643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Fuente: Ficha clínica. </w:t>
            </w:r>
          </w:p>
        </w:tc>
        <w:tc>
          <w:tcPr>
            <w:tcW w:w="896" w:type="pct"/>
          </w:tcPr>
          <w:p w:rsidR="00051643" w:rsidRPr="00051643" w:rsidRDefault="00051643" w:rsidP="00C74C45">
            <w:pPr>
              <w:pStyle w:val="DecimalAligned"/>
              <w:spacing w:after="16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8" w:type="pct"/>
          </w:tcPr>
          <w:p w:rsidR="00051643" w:rsidRPr="00051643" w:rsidRDefault="00051643" w:rsidP="00C74C45">
            <w:pPr>
              <w:pStyle w:val="DecimalAligned"/>
              <w:spacing w:after="16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51643" w:rsidRPr="00051643" w:rsidRDefault="00051643">
      <w:pPr>
        <w:rPr>
          <w:rFonts w:ascii="Times New Roman" w:hAnsi="Times New Roman" w:cs="Times New Roman"/>
          <w:sz w:val="24"/>
          <w:szCs w:val="24"/>
        </w:rPr>
      </w:pPr>
    </w:p>
    <w:sectPr w:rsidR="00051643" w:rsidRPr="00051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BE"/>
    <w:rsid w:val="00051643"/>
    <w:rsid w:val="00B01C2C"/>
    <w:rsid w:val="00B17DB6"/>
    <w:rsid w:val="00B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3AB79B-CB1B-4388-A6FA-370C0C4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5">
    <w:name w:val="Medium Shading 2 Accent 5"/>
    <w:basedOn w:val="Tablanormal"/>
    <w:uiPriority w:val="64"/>
    <w:rsid w:val="00051643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051643"/>
    <w:pPr>
      <w:spacing w:after="0" w:line="240" w:lineRule="auto"/>
    </w:pPr>
    <w:rPr>
      <w:rFonts w:eastAsiaTheme="minorEastAsia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1643"/>
    <w:rPr>
      <w:rFonts w:eastAsiaTheme="minorEastAsia" w:cs="Times New Roman"/>
      <w:sz w:val="20"/>
      <w:szCs w:val="20"/>
      <w:lang w:val="es-ES" w:eastAsia="es-ES"/>
    </w:rPr>
  </w:style>
  <w:style w:type="table" w:styleId="Sombreadoclaro-nfasis1">
    <w:name w:val="Light Shading Accent 1"/>
    <w:basedOn w:val="Tablanormal"/>
    <w:uiPriority w:val="60"/>
    <w:rsid w:val="00051643"/>
    <w:pPr>
      <w:spacing w:after="0" w:line="240" w:lineRule="auto"/>
    </w:pPr>
    <w:rPr>
      <w:rFonts w:eastAsiaTheme="minorEastAsia"/>
      <w:color w:val="2E74B5" w:themeColor="accent1" w:themeShade="BF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051643"/>
    <w:pPr>
      <w:tabs>
        <w:tab w:val="decimal" w:pos="360"/>
      </w:tabs>
      <w:spacing w:after="200" w:line="276" w:lineRule="auto"/>
    </w:pPr>
    <w:rPr>
      <w:rFonts w:eastAsiaTheme="minorEastAsia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2021-02-22T21:54:00Z</dcterms:created>
  <dcterms:modified xsi:type="dcterms:W3CDTF">2021-02-22T23:41:00Z</dcterms:modified>
</cp:coreProperties>
</file>