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25752" w14:textId="77777777" w:rsidR="00110863" w:rsidRPr="008A6292" w:rsidRDefault="00110863" w:rsidP="001108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Situación de la I</w:t>
      </w:r>
      <w:r w:rsidRPr="008A629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nclusión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ducativa e</w:t>
      </w:r>
      <w:r w:rsidRPr="008A629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 integración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escolar </w:t>
      </w:r>
      <w:r w:rsidRPr="008A629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de adolescentes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con </w:t>
      </w:r>
      <w:r w:rsidRPr="008A629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discapacidad mot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ora</w:t>
      </w:r>
      <w:r w:rsidRPr="008A629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 de Manabí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, Ecuador</w:t>
      </w:r>
    </w:p>
    <w:p w14:paraId="7D9CAB38" w14:textId="560859BD" w:rsidR="00110863" w:rsidRDefault="00110863"/>
    <w:p w14:paraId="196787B9" w14:textId="33CE7270" w:rsidR="00110863" w:rsidRDefault="00110863"/>
    <w:p w14:paraId="4BE8A846" w14:textId="77777777" w:rsidR="00110863" w:rsidRPr="003847C2" w:rsidRDefault="00110863" w:rsidP="00110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8C50A9" w14:textId="77777777" w:rsidR="00110863" w:rsidRPr="00794A2C" w:rsidRDefault="00110863" w:rsidP="0011086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39A260" wp14:editId="5516E868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CB6CAB6-B18A-4D33-9FCA-381D15C51A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CFF24F6" w14:textId="77777777" w:rsidR="00110863" w:rsidRDefault="00110863" w:rsidP="00110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Toc530077642"/>
      <w:r>
        <w:rPr>
          <w:rFonts w:ascii="Times New Roman" w:hAnsi="Times New Roman" w:cs="Times New Roman"/>
        </w:rPr>
        <w:t xml:space="preserve">             </w:t>
      </w:r>
      <w:r w:rsidRPr="001A7400">
        <w:rPr>
          <w:rFonts w:ascii="Times New Roman" w:hAnsi="Times New Roman" w:cs="Times New Roman"/>
        </w:rPr>
        <w:t xml:space="preserve">Gráfico </w:t>
      </w:r>
      <w:r>
        <w:rPr>
          <w:rFonts w:ascii="Times New Roman" w:hAnsi="Times New Roman" w:cs="Times New Roman"/>
        </w:rPr>
        <w:t>1</w:t>
      </w:r>
      <w:r w:rsidRPr="001A7400">
        <w:rPr>
          <w:rFonts w:ascii="Times New Roman" w:hAnsi="Times New Roman" w:cs="Times New Roman"/>
        </w:rPr>
        <w:t>:</w:t>
      </w:r>
      <w:r w:rsidRPr="00C52C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Situación de la inclusión educativa e integración escolar en </w:t>
      </w:r>
      <w:r>
        <w:rPr>
          <w:rFonts w:ascii="Times New Roman" w:hAnsi="Times New Roman" w:cs="Times New Roman"/>
          <w:sz w:val="24"/>
          <w:szCs w:val="24"/>
        </w:rPr>
        <w:t>Manabí</w:t>
      </w:r>
      <w:bookmarkEnd w:id="0"/>
    </w:p>
    <w:p w14:paraId="12090F4D" w14:textId="6ADECC13" w:rsidR="00110863" w:rsidRDefault="00110863"/>
    <w:p w14:paraId="0047F423" w14:textId="368F4C7F" w:rsidR="00110863" w:rsidRDefault="00110863"/>
    <w:p w14:paraId="32767B48" w14:textId="06643627" w:rsidR="00110863" w:rsidRDefault="00110863"/>
    <w:p w14:paraId="4D7E2419" w14:textId="7B3BBA2E" w:rsidR="00110863" w:rsidRDefault="00110863"/>
    <w:p w14:paraId="3D627484" w14:textId="051CC4E6" w:rsidR="00110863" w:rsidRDefault="00110863"/>
    <w:p w14:paraId="3BBA4FF8" w14:textId="759AC192" w:rsidR="00110863" w:rsidRDefault="00110863"/>
    <w:p w14:paraId="37BC5E00" w14:textId="77777777" w:rsidR="00110863" w:rsidRPr="009242A9" w:rsidRDefault="00110863" w:rsidP="00110863">
      <w:pPr>
        <w:pStyle w:val="Descripcin"/>
        <w:spacing w:after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242A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Tabla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</w:t>
      </w:r>
      <w:r w:rsidRPr="009242A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Pr="009242A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Desviaciones Medias típicas, análisis de varianza y tamaño del efecto (d de Cohen)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para la inclusión educativa e integración escolar de estudiantes con discapacidad motora de Manabí</w:t>
      </w:r>
    </w:p>
    <w:tbl>
      <w:tblPr>
        <w:tblStyle w:val="Tablaconcuadrcula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76"/>
        <w:gridCol w:w="1134"/>
        <w:gridCol w:w="851"/>
        <w:gridCol w:w="850"/>
        <w:gridCol w:w="851"/>
        <w:gridCol w:w="567"/>
        <w:gridCol w:w="850"/>
        <w:gridCol w:w="663"/>
      </w:tblGrid>
      <w:tr w:rsidR="00110863" w:rsidRPr="00E32793" w14:paraId="2E981841" w14:textId="77777777" w:rsidTr="00650502"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6F030F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Dimensiones de inclusión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54737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Masculino (</w:t>
            </w:r>
            <w:r w:rsidRPr="00E32793">
              <w:rPr>
                <w:rFonts w:ascii="Times New Roman" w:hAnsi="Times New Roman" w:cs="Times New Roman"/>
                <w:i/>
              </w:rPr>
              <w:t>n</w:t>
            </w:r>
            <w:r w:rsidRPr="00E32793">
              <w:rPr>
                <w:rFonts w:ascii="Times New Roman" w:hAnsi="Times New Roman" w:cs="Times New Roman"/>
              </w:rPr>
              <w:t>=43)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9F0FC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Femenino</w:t>
            </w:r>
          </w:p>
          <w:p w14:paraId="203EAB85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(</w:t>
            </w:r>
            <w:r w:rsidRPr="00E32793">
              <w:rPr>
                <w:rFonts w:ascii="Times New Roman" w:hAnsi="Times New Roman" w:cs="Times New Roman"/>
                <w:i/>
              </w:rPr>
              <w:t>n</w:t>
            </w:r>
            <w:r w:rsidRPr="00E32793">
              <w:rPr>
                <w:rFonts w:ascii="Times New Roman" w:hAnsi="Times New Roman" w:cs="Times New Roman"/>
              </w:rPr>
              <w:t>=57)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6DB18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Edad</w:t>
            </w:r>
          </w:p>
          <w:p w14:paraId="7C4FF005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24-44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7FAE3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Edad</w:t>
            </w:r>
          </w:p>
          <w:p w14:paraId="2A208EBD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45-64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0ABF2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F (</w:t>
            </w:r>
            <w:r w:rsidRPr="00E32793">
              <w:rPr>
                <w:rFonts w:ascii="Times New Roman" w:hAnsi="Times New Roman" w:cs="Times New Roman"/>
                <w:i/>
              </w:rPr>
              <w:t>p</w:t>
            </w:r>
            <w:r w:rsidRPr="00E32793">
              <w:rPr>
                <w:rFonts w:ascii="Times New Roman" w:hAnsi="Times New Roman" w:cs="Times New Roman"/>
              </w:rPr>
              <w:t>)</w:t>
            </w:r>
          </w:p>
          <w:p w14:paraId="20A1411A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sexo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B4248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ABB12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F (</w:t>
            </w:r>
            <w:r w:rsidRPr="00E32793">
              <w:rPr>
                <w:rFonts w:ascii="Times New Roman" w:hAnsi="Times New Roman" w:cs="Times New Roman"/>
                <w:i/>
              </w:rPr>
              <w:t>p</w:t>
            </w:r>
            <w:r w:rsidRPr="00E32793">
              <w:rPr>
                <w:rFonts w:ascii="Times New Roman" w:hAnsi="Times New Roman" w:cs="Times New Roman"/>
              </w:rPr>
              <w:t>)</w:t>
            </w:r>
          </w:p>
          <w:p w14:paraId="4F275F21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Edad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95AAB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  <w:i/>
              </w:rPr>
              <w:t>D</w:t>
            </w:r>
          </w:p>
        </w:tc>
      </w:tr>
      <w:tr w:rsidR="00110863" w:rsidRPr="00E32793" w14:paraId="0BF9AA68" w14:textId="77777777" w:rsidTr="00650502"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E7500E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6E5C8" w14:textId="77777777" w:rsidR="00110863" w:rsidRPr="00E32793" w:rsidRDefault="00110863" w:rsidP="00650502">
            <w:pPr>
              <w:rPr>
                <w:rFonts w:ascii="Times New Roman" w:hAnsi="Times New Roman" w:cs="Times New Roman"/>
                <w:i/>
              </w:rPr>
            </w:pPr>
            <w:r w:rsidRPr="00E32793">
              <w:rPr>
                <w:rFonts w:ascii="Times New Roman" w:hAnsi="Times New Roman" w:cs="Times New Roman"/>
                <w:i/>
              </w:rPr>
              <w:t xml:space="preserve">M </w:t>
            </w:r>
            <w:r w:rsidRPr="00E32793">
              <w:rPr>
                <w:rFonts w:ascii="Times New Roman" w:hAnsi="Times New Roman" w:cs="Times New Roman"/>
              </w:rPr>
              <w:t>(</w:t>
            </w:r>
            <w:proofErr w:type="spellStart"/>
            <w:r w:rsidRPr="00E32793">
              <w:rPr>
                <w:rFonts w:ascii="Times New Roman" w:hAnsi="Times New Roman" w:cs="Times New Roman"/>
              </w:rPr>
              <w:t>Dt</w:t>
            </w:r>
            <w:proofErr w:type="spellEnd"/>
            <w:r w:rsidRPr="00E327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9E215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  <w:i/>
              </w:rPr>
              <w:t xml:space="preserve">M </w:t>
            </w:r>
            <w:r w:rsidRPr="00E32793">
              <w:rPr>
                <w:rFonts w:ascii="Times New Roman" w:hAnsi="Times New Roman" w:cs="Times New Roman"/>
              </w:rPr>
              <w:t>(</w:t>
            </w:r>
            <w:proofErr w:type="spellStart"/>
            <w:r w:rsidRPr="00E32793">
              <w:rPr>
                <w:rFonts w:ascii="Times New Roman" w:hAnsi="Times New Roman" w:cs="Times New Roman"/>
              </w:rPr>
              <w:t>Dt</w:t>
            </w:r>
            <w:proofErr w:type="spellEnd"/>
            <w:r w:rsidRPr="00E327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2EA7E" w14:textId="77777777" w:rsidR="00110863" w:rsidRPr="00E32793" w:rsidRDefault="00110863" w:rsidP="00650502">
            <w:pPr>
              <w:rPr>
                <w:rFonts w:ascii="Times New Roman" w:hAnsi="Times New Roman" w:cs="Times New Roman"/>
                <w:i/>
              </w:rPr>
            </w:pPr>
            <w:r w:rsidRPr="00E32793">
              <w:rPr>
                <w:rFonts w:ascii="Times New Roman" w:hAnsi="Times New Roman" w:cs="Times New Roman"/>
                <w:i/>
              </w:rPr>
              <w:t xml:space="preserve">M </w:t>
            </w:r>
            <w:r w:rsidRPr="00E32793">
              <w:rPr>
                <w:rFonts w:ascii="Times New Roman" w:hAnsi="Times New Roman" w:cs="Times New Roman"/>
              </w:rPr>
              <w:t>(</w:t>
            </w:r>
            <w:proofErr w:type="spellStart"/>
            <w:r w:rsidRPr="00E32793">
              <w:rPr>
                <w:rFonts w:ascii="Times New Roman" w:hAnsi="Times New Roman" w:cs="Times New Roman"/>
              </w:rPr>
              <w:t>Dt</w:t>
            </w:r>
            <w:proofErr w:type="spellEnd"/>
            <w:r w:rsidRPr="00E327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A935B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  <w:i/>
              </w:rPr>
              <w:t xml:space="preserve">M </w:t>
            </w:r>
            <w:r w:rsidRPr="00E32793">
              <w:rPr>
                <w:rFonts w:ascii="Times New Roman" w:hAnsi="Times New Roman" w:cs="Times New Roman"/>
              </w:rPr>
              <w:t>(</w:t>
            </w:r>
            <w:proofErr w:type="spellStart"/>
            <w:r w:rsidRPr="00E32793">
              <w:rPr>
                <w:rFonts w:ascii="Times New Roman" w:hAnsi="Times New Roman" w:cs="Times New Roman"/>
              </w:rPr>
              <w:t>Dt</w:t>
            </w:r>
            <w:proofErr w:type="spellEnd"/>
            <w:r w:rsidRPr="00E327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3E1A6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4841B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CE1BD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CF903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</w:p>
        </w:tc>
      </w:tr>
      <w:tr w:rsidR="00110863" w:rsidRPr="00E32793" w14:paraId="0B807366" w14:textId="77777777" w:rsidTr="00650502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B01BF" w14:textId="77777777" w:rsidR="00110863" w:rsidRPr="00E32793" w:rsidRDefault="00110863" w:rsidP="00650502">
            <w:pPr>
              <w:jc w:val="right"/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Culturas         inclusivas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EA513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42,23 (5,58)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F9595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42,77 (5,84)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A3A23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42,31 (5,67)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535B8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43,03 (5,85)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AA7FD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0,21 (.643)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B6E13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-.09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8AAE97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0,34 (.558)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888AF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-.12</w:t>
            </w:r>
          </w:p>
        </w:tc>
      </w:tr>
      <w:tr w:rsidR="00110863" w:rsidRPr="00E32793" w14:paraId="58797101" w14:textId="77777777" w:rsidTr="00650502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7D104" w14:textId="77777777" w:rsidR="00110863" w:rsidRPr="00E32793" w:rsidRDefault="00110863" w:rsidP="00650502">
            <w:pPr>
              <w:jc w:val="right"/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Políticas         inclusivas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7A72CD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47,98 (7,37)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2EEFA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50,14 (6,58)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6B1C2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49,13 (7,22)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E1725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49,37</w:t>
            </w:r>
          </w:p>
          <w:p w14:paraId="540AE512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(6,56)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2D355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2,38 (.126)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23E05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-.30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20CFF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0,02 (.872)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981E8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-.03</w:t>
            </w:r>
          </w:p>
        </w:tc>
      </w:tr>
      <w:tr w:rsidR="00110863" w:rsidRPr="00E32793" w14:paraId="0DA947BA" w14:textId="77777777" w:rsidTr="00650502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11764" w14:textId="77777777" w:rsidR="00110863" w:rsidRPr="00E32793" w:rsidRDefault="00110863" w:rsidP="00650502">
            <w:pPr>
              <w:jc w:val="right"/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Prácticas      inclusivas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B43F9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57,26 (8,25)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B8FD5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57,86 (7,43)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9B932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57,68 (7,72)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26C55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57,44 (7,96)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2E96C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0,14 (.702)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1A755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-.07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D2C37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0,02 (.887)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606A2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.03</w:t>
            </w:r>
          </w:p>
        </w:tc>
      </w:tr>
      <w:tr w:rsidR="00110863" w:rsidRPr="00E32793" w14:paraId="1BDE7068" w14:textId="77777777" w:rsidTr="00650502"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15A00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Variables de integración escolar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68B04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Masculino</w:t>
            </w:r>
          </w:p>
          <w:p w14:paraId="551FEA33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(</w:t>
            </w:r>
            <w:r w:rsidRPr="00E32793">
              <w:rPr>
                <w:rFonts w:ascii="Times New Roman" w:hAnsi="Times New Roman" w:cs="Times New Roman"/>
                <w:i/>
              </w:rPr>
              <w:t>n</w:t>
            </w:r>
            <w:r w:rsidRPr="00E32793">
              <w:rPr>
                <w:rFonts w:ascii="Times New Roman" w:hAnsi="Times New Roman" w:cs="Times New Roman"/>
              </w:rPr>
              <w:t>=43)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886E3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Femenino</w:t>
            </w:r>
          </w:p>
          <w:p w14:paraId="790B7C91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(</w:t>
            </w:r>
            <w:r w:rsidRPr="00E32793">
              <w:rPr>
                <w:rFonts w:ascii="Times New Roman" w:hAnsi="Times New Roman" w:cs="Times New Roman"/>
                <w:i/>
              </w:rPr>
              <w:t>n</w:t>
            </w:r>
            <w:r w:rsidRPr="00E32793">
              <w:rPr>
                <w:rFonts w:ascii="Times New Roman" w:hAnsi="Times New Roman" w:cs="Times New Roman"/>
              </w:rPr>
              <w:t>=57)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6B92A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Edad</w:t>
            </w:r>
          </w:p>
          <w:p w14:paraId="24EA6F14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24-44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41E8B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Edad</w:t>
            </w:r>
          </w:p>
          <w:p w14:paraId="290490E4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45-64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73EDD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F (</w:t>
            </w:r>
            <w:r w:rsidRPr="00E32793">
              <w:rPr>
                <w:rFonts w:ascii="Times New Roman" w:hAnsi="Times New Roman" w:cs="Times New Roman"/>
                <w:i/>
              </w:rPr>
              <w:t>p</w:t>
            </w:r>
            <w:r w:rsidRPr="00E32793">
              <w:rPr>
                <w:rFonts w:ascii="Times New Roman" w:hAnsi="Times New Roman" w:cs="Times New Roman"/>
              </w:rPr>
              <w:t>)</w:t>
            </w:r>
          </w:p>
          <w:p w14:paraId="75737B6C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sexo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2E7F3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95017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F (</w:t>
            </w:r>
            <w:r w:rsidRPr="00E32793">
              <w:rPr>
                <w:rFonts w:ascii="Times New Roman" w:hAnsi="Times New Roman" w:cs="Times New Roman"/>
                <w:i/>
              </w:rPr>
              <w:t>p</w:t>
            </w:r>
            <w:r w:rsidRPr="00E32793">
              <w:rPr>
                <w:rFonts w:ascii="Times New Roman" w:hAnsi="Times New Roman" w:cs="Times New Roman"/>
              </w:rPr>
              <w:t>)</w:t>
            </w:r>
          </w:p>
          <w:p w14:paraId="59A22AAA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Edad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BB152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  <w:i/>
              </w:rPr>
              <w:t>D</w:t>
            </w:r>
          </w:p>
        </w:tc>
      </w:tr>
      <w:tr w:rsidR="00110863" w:rsidRPr="00E32793" w14:paraId="57AE4C98" w14:textId="77777777" w:rsidTr="00650502"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8B028C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D9A9C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  <w:i/>
              </w:rPr>
              <w:t>M (</w:t>
            </w:r>
            <w:proofErr w:type="spellStart"/>
            <w:r w:rsidRPr="00E32793">
              <w:rPr>
                <w:rFonts w:ascii="Times New Roman" w:hAnsi="Times New Roman" w:cs="Times New Roman"/>
                <w:i/>
              </w:rPr>
              <w:t>Dt</w:t>
            </w:r>
            <w:proofErr w:type="spellEnd"/>
            <w:r w:rsidRPr="00E32793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14624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  <w:i/>
              </w:rPr>
              <w:t>M (</w:t>
            </w:r>
            <w:proofErr w:type="spellStart"/>
            <w:r w:rsidRPr="00E32793">
              <w:rPr>
                <w:rFonts w:ascii="Times New Roman" w:hAnsi="Times New Roman" w:cs="Times New Roman"/>
                <w:i/>
              </w:rPr>
              <w:t>Dt</w:t>
            </w:r>
            <w:proofErr w:type="spellEnd"/>
            <w:r w:rsidRPr="00E32793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C8308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  <w:i/>
              </w:rPr>
              <w:t>M (</w:t>
            </w:r>
            <w:proofErr w:type="spellStart"/>
            <w:r w:rsidRPr="00E32793">
              <w:rPr>
                <w:rFonts w:ascii="Times New Roman" w:hAnsi="Times New Roman" w:cs="Times New Roman"/>
                <w:i/>
              </w:rPr>
              <w:t>Dt</w:t>
            </w:r>
            <w:proofErr w:type="spellEnd"/>
            <w:r w:rsidRPr="00E32793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BAD57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  <w:i/>
              </w:rPr>
              <w:t>M (</w:t>
            </w:r>
            <w:proofErr w:type="spellStart"/>
            <w:r w:rsidRPr="00E32793">
              <w:rPr>
                <w:rFonts w:ascii="Times New Roman" w:hAnsi="Times New Roman" w:cs="Times New Roman"/>
                <w:i/>
              </w:rPr>
              <w:t>Dt</w:t>
            </w:r>
            <w:proofErr w:type="spellEnd"/>
            <w:r w:rsidRPr="00E32793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5A5E3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9FA04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92B5E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18CAC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</w:p>
        </w:tc>
      </w:tr>
      <w:tr w:rsidR="00110863" w:rsidRPr="00E32793" w14:paraId="72A099E9" w14:textId="77777777" w:rsidTr="00650502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D4034" w14:textId="77777777" w:rsidR="00110863" w:rsidRPr="00E32793" w:rsidRDefault="00110863" w:rsidP="00650502">
            <w:pPr>
              <w:jc w:val="right"/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Inquietud</w:t>
            </w:r>
          </w:p>
          <w:p w14:paraId="7B54F4B0" w14:textId="77777777" w:rsidR="00110863" w:rsidRPr="00E32793" w:rsidRDefault="00110863" w:rsidP="00650502">
            <w:pPr>
              <w:jc w:val="right"/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BF010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11,58 (4,63)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54D7B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11,54 (5,38)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A6651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12,22 (5,77)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3E3DA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10,16 (2,54)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90567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0,00 (.971)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106C6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DC946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3,73 (.056)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F5946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.46</w:t>
            </w:r>
          </w:p>
        </w:tc>
      </w:tr>
      <w:tr w:rsidR="00110863" w:rsidRPr="00E32793" w14:paraId="14430961" w14:textId="77777777" w:rsidTr="00650502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D646D" w14:textId="77777777" w:rsidR="00110863" w:rsidRPr="00E32793" w:rsidRDefault="00110863" w:rsidP="00650502">
            <w:pPr>
              <w:jc w:val="right"/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Iguales ante la discapacidad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268E9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17,33 (7,03)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F9F24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16,70 (6,36)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90285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17,96 (7,02)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26502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14,88 (5,19)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9DC83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0,21 (.644)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D5ECF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B2780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4,88 (.029)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766E3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.49</w:t>
            </w:r>
          </w:p>
        </w:tc>
      </w:tr>
      <w:tr w:rsidR="00110863" w:rsidRPr="00E32793" w14:paraId="0A1483E7" w14:textId="77777777" w:rsidTr="00650502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B8BE7" w14:textId="77777777" w:rsidR="00110863" w:rsidRPr="00E32793" w:rsidRDefault="00110863" w:rsidP="00650502">
            <w:pPr>
              <w:jc w:val="right"/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Formación</w:t>
            </w:r>
          </w:p>
          <w:p w14:paraId="1DC30991" w14:textId="77777777" w:rsidR="00110863" w:rsidRPr="00E32793" w:rsidRDefault="00110863" w:rsidP="00650502">
            <w:pPr>
              <w:jc w:val="right"/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2C1D6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12,74 (4,58)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3177E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11,72 (4,27)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91410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12,47 (4,55)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39B1B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11,50 (4,10)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226DD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1,32 (.252)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9ADC7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C5553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1,05</w:t>
            </w:r>
          </w:p>
          <w:p w14:paraId="66824D88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(.307)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54854" w14:textId="77777777" w:rsidR="00110863" w:rsidRPr="00E32793" w:rsidRDefault="00110863" w:rsidP="00650502">
            <w:pPr>
              <w:rPr>
                <w:rFonts w:ascii="Times New Roman" w:hAnsi="Times New Roman" w:cs="Times New Roman"/>
              </w:rPr>
            </w:pPr>
            <w:r w:rsidRPr="00E32793">
              <w:rPr>
                <w:rFonts w:ascii="Times New Roman" w:hAnsi="Times New Roman" w:cs="Times New Roman"/>
              </w:rPr>
              <w:t>.22</w:t>
            </w:r>
          </w:p>
        </w:tc>
      </w:tr>
    </w:tbl>
    <w:p w14:paraId="5014F009" w14:textId="77777777" w:rsidR="00110863" w:rsidRDefault="00110863" w:rsidP="00110863">
      <w:pPr>
        <w:spacing w:line="360" w:lineRule="auto"/>
        <w:rPr>
          <w:rFonts w:ascii="Times New Roman" w:hAnsi="Times New Roman" w:cs="Times New Roman"/>
        </w:rPr>
      </w:pPr>
      <w:r w:rsidRPr="008106F9">
        <w:rPr>
          <w:rFonts w:ascii="Times New Roman" w:hAnsi="Times New Roman" w:cs="Times New Roman"/>
        </w:rPr>
        <w:t>Fuente: elaboración propia</w:t>
      </w:r>
    </w:p>
    <w:p w14:paraId="4D00EE22" w14:textId="77777777" w:rsidR="00110863" w:rsidRDefault="00110863"/>
    <w:p w14:paraId="7AE04D3C" w14:textId="77777777" w:rsidR="00110863" w:rsidRDefault="00110863"/>
    <w:sectPr w:rsidR="001108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63"/>
    <w:rsid w:val="0011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4AC8"/>
  <w15:chartTrackingRefBased/>
  <w15:docId w15:val="{E82655BA-1FFB-4106-90C1-797DD908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63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1108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11086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Bajo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Cultura inclusiva</c:v>
                </c:pt>
                <c:pt idx="1">
                  <c:v>Política inclusiva</c:v>
                </c:pt>
                <c:pt idx="2">
                  <c:v>Prácticas inclusivas</c:v>
                </c:pt>
                <c:pt idx="3">
                  <c:v>Inquietud docente </c:v>
                </c:pt>
                <c:pt idx="4">
                  <c:v>Iguales ante la discapacidad</c:v>
                </c:pt>
                <c:pt idx="5">
                  <c:v>Formación docente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26</c:v>
                </c:pt>
                <c:pt idx="1">
                  <c:v>29</c:v>
                </c:pt>
                <c:pt idx="2">
                  <c:v>28</c:v>
                </c:pt>
                <c:pt idx="3">
                  <c:v>30</c:v>
                </c:pt>
                <c:pt idx="4">
                  <c:v>27</c:v>
                </c:pt>
                <c:pt idx="5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51-4120-BCC0-2C0F6451FD5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Medio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Cultura inclusiva</c:v>
                </c:pt>
                <c:pt idx="1">
                  <c:v>Política inclusiva</c:v>
                </c:pt>
                <c:pt idx="2">
                  <c:v>Prácticas inclusivas</c:v>
                </c:pt>
                <c:pt idx="3">
                  <c:v>Inquietud docente </c:v>
                </c:pt>
                <c:pt idx="4">
                  <c:v>Iguales ante la discapacidad</c:v>
                </c:pt>
                <c:pt idx="5">
                  <c:v>Formación docente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  <c:pt idx="0">
                  <c:v>54</c:v>
                </c:pt>
                <c:pt idx="1">
                  <c:v>50</c:v>
                </c:pt>
                <c:pt idx="2">
                  <c:v>52</c:v>
                </c:pt>
                <c:pt idx="3">
                  <c:v>46</c:v>
                </c:pt>
                <c:pt idx="4">
                  <c:v>51</c:v>
                </c:pt>
                <c:pt idx="5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51-4120-BCC0-2C0F6451FD5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Alto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Cultura inclusiva</c:v>
                </c:pt>
                <c:pt idx="1">
                  <c:v>Política inclusiva</c:v>
                </c:pt>
                <c:pt idx="2">
                  <c:v>Prácticas inclusivas</c:v>
                </c:pt>
                <c:pt idx="3">
                  <c:v>Inquietud docente </c:v>
                </c:pt>
                <c:pt idx="4">
                  <c:v>Iguales ante la discapacidad</c:v>
                </c:pt>
                <c:pt idx="5">
                  <c:v>Formación docente</c:v>
                </c:pt>
              </c:strCache>
            </c:strRef>
          </c:cat>
          <c:val>
            <c:numRef>
              <c:f>Hoja1!$D$2:$D$7</c:f>
              <c:numCache>
                <c:formatCode>General</c:formatCode>
                <c:ptCount val="6"/>
                <c:pt idx="0">
                  <c:v>20</c:v>
                </c:pt>
                <c:pt idx="1">
                  <c:v>21</c:v>
                </c:pt>
                <c:pt idx="2">
                  <c:v>20</c:v>
                </c:pt>
                <c:pt idx="3">
                  <c:v>24</c:v>
                </c:pt>
                <c:pt idx="4">
                  <c:v>22</c:v>
                </c:pt>
                <c:pt idx="5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51-4120-BCC0-2C0F6451FD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96426472"/>
        <c:axId val="496427128"/>
      </c:barChart>
      <c:catAx>
        <c:axId val="496426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96427128"/>
        <c:crosses val="autoZero"/>
        <c:auto val="1"/>
        <c:lblAlgn val="ctr"/>
        <c:lblOffset val="100"/>
        <c:noMultiLvlLbl val="0"/>
      </c:catAx>
      <c:valAx>
        <c:axId val="496427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96426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JHONNY SAULO ALBERTO VILLAFUERTE HOLGUIN</dc:creator>
  <cp:keywords/>
  <dc:description/>
  <cp:lastModifiedBy>JHONNY SAULO ALBERTO VILLAFUERTE HOLGUIN</cp:lastModifiedBy>
  <cp:revision>1</cp:revision>
  <dcterms:created xsi:type="dcterms:W3CDTF">2020-09-10T18:35:00Z</dcterms:created>
  <dcterms:modified xsi:type="dcterms:W3CDTF">2020-09-10T18:39:00Z</dcterms:modified>
</cp:coreProperties>
</file>